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0" w:rsidRDefault="00947C30"/>
    <w:p w:rsidR="00947C30" w:rsidRDefault="00947C30"/>
    <w:tbl>
      <w:tblPr>
        <w:tblStyle w:val="TableGridLight1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9157"/>
        <w:gridCol w:w="23"/>
      </w:tblGrid>
      <w:tr w:rsidR="00947C30" w:rsidRPr="00947C30" w:rsidTr="005B6329">
        <w:trPr>
          <w:gridAfter w:val="1"/>
          <w:wAfter w:w="23" w:type="dxa"/>
        </w:trPr>
        <w:tc>
          <w:tcPr>
            <w:tcW w:w="10165" w:type="dxa"/>
            <w:gridSpan w:val="3"/>
          </w:tcPr>
          <w:p w:rsidR="00947C30" w:rsidRPr="00FE7BA2" w:rsidRDefault="00FF59B4" w:rsidP="00FF59B4">
            <w:pPr>
              <w:pStyle w:val="Heading2"/>
              <w:jc w:val="center"/>
              <w:outlineLvl w:val="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Minutes</w:t>
            </w:r>
          </w:p>
        </w:tc>
      </w:tr>
      <w:tr w:rsidR="0070227D" w:rsidRPr="00947C30" w:rsidTr="005B6329">
        <w:trPr>
          <w:gridAfter w:val="1"/>
          <w:wAfter w:w="23" w:type="dxa"/>
        </w:trPr>
        <w:tc>
          <w:tcPr>
            <w:tcW w:w="10165" w:type="dxa"/>
            <w:gridSpan w:val="3"/>
          </w:tcPr>
          <w:p w:rsidR="0070227D" w:rsidRPr="00FE7BA2" w:rsidRDefault="00AF5C82" w:rsidP="00AF5C82">
            <w:pPr>
              <w:pStyle w:val="Heading2"/>
              <w:jc w:val="center"/>
              <w:outlineLvl w:val="1"/>
              <w:rPr>
                <w:u w:val="none"/>
              </w:rPr>
            </w:pPr>
            <w:r>
              <w:rPr>
                <w:noProof/>
                <w:u w:val="none"/>
              </w:rPr>
              <w:t>February 12</w:t>
            </w:r>
            <w:r w:rsidR="001B044E">
              <w:rPr>
                <w:noProof/>
                <w:u w:val="none"/>
              </w:rPr>
              <w:t>,</w:t>
            </w:r>
            <w:r w:rsidR="00EC5BBE">
              <w:rPr>
                <w:noProof/>
                <w:u w:val="none"/>
              </w:rPr>
              <w:t xml:space="preserve"> 20</w:t>
            </w:r>
            <w:r w:rsidR="00EF261E">
              <w:rPr>
                <w:noProof/>
                <w:u w:val="none"/>
              </w:rPr>
              <w:t>20</w:t>
            </w:r>
          </w:p>
        </w:tc>
      </w:tr>
      <w:tr w:rsidR="0070227D" w:rsidRPr="00A81B07" w:rsidTr="005B6329">
        <w:trPr>
          <w:gridAfter w:val="1"/>
          <w:wAfter w:w="23" w:type="dxa"/>
          <w:trHeight w:val="259"/>
        </w:trPr>
        <w:tc>
          <w:tcPr>
            <w:tcW w:w="10165" w:type="dxa"/>
            <w:gridSpan w:val="3"/>
          </w:tcPr>
          <w:p w:rsidR="0070227D" w:rsidRPr="00FE7BA2" w:rsidRDefault="00FE7BA2" w:rsidP="00EC5BBE">
            <w:pPr>
              <w:jc w:val="center"/>
              <w:rPr>
                <w:rFonts w:eastAsiaTheme="minorEastAsia"/>
                <w:b/>
              </w:rPr>
            </w:pPr>
            <w:r w:rsidRPr="00FE7BA2">
              <w:rPr>
                <w:rFonts w:eastAsiaTheme="minorEastAsia"/>
                <w:b/>
              </w:rPr>
              <w:t xml:space="preserve">WRP </w:t>
            </w:r>
            <w:r w:rsidR="002F7C90">
              <w:rPr>
                <w:rFonts w:eastAsiaTheme="minorEastAsia"/>
                <w:b/>
              </w:rPr>
              <w:t>Board Meeting</w:t>
            </w:r>
          </w:p>
        </w:tc>
      </w:tr>
      <w:tr w:rsidR="000F6106" w:rsidRPr="002609EC" w:rsidTr="005B6329">
        <w:tc>
          <w:tcPr>
            <w:tcW w:w="1008" w:type="dxa"/>
            <w:gridSpan w:val="2"/>
          </w:tcPr>
          <w:p w:rsidR="000F6106" w:rsidRPr="000F6106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0F6106" w:rsidRPr="000F6106" w:rsidRDefault="000F6106" w:rsidP="000F6106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0F6106" w:rsidRPr="002609EC" w:rsidTr="005B6329">
        <w:tc>
          <w:tcPr>
            <w:tcW w:w="1008" w:type="dxa"/>
            <w:gridSpan w:val="2"/>
          </w:tcPr>
          <w:p w:rsidR="000F6106" w:rsidRPr="000F6106" w:rsidRDefault="000F6106" w:rsidP="000F6106">
            <w:pPr>
              <w:rPr>
                <w:sz w:val="20"/>
                <w:szCs w:val="20"/>
              </w:rPr>
            </w:pPr>
            <w:r w:rsidRPr="000F6106">
              <w:rPr>
                <w:sz w:val="20"/>
                <w:szCs w:val="20"/>
              </w:rPr>
              <w:t>Present:</w:t>
            </w:r>
          </w:p>
        </w:tc>
        <w:tc>
          <w:tcPr>
            <w:tcW w:w="9180" w:type="dxa"/>
            <w:gridSpan w:val="2"/>
            <w:vAlign w:val="center"/>
          </w:tcPr>
          <w:p w:rsidR="000F6106" w:rsidRPr="000F6106" w:rsidRDefault="00E337E9" w:rsidP="000F6106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>
              <w:rPr>
                <w:rFonts w:cstheme="minorHAnsi"/>
                <w:b w:val="0"/>
                <w:sz w:val="20"/>
                <w:szCs w:val="20"/>
                <w:u w:val="none"/>
              </w:rPr>
              <w:t xml:space="preserve">Dave Armstrong, </w:t>
            </w:r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>Bob Borremans, Sandy Decker,</w:t>
            </w:r>
            <w:r w:rsidR="00844144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Carrie Diamond,</w:t>
            </w:r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</w:t>
            </w:r>
            <w:r w:rsidR="00075159">
              <w:rPr>
                <w:rFonts w:cstheme="minorHAnsi"/>
                <w:b w:val="0"/>
                <w:sz w:val="20"/>
                <w:szCs w:val="20"/>
                <w:u w:val="none"/>
              </w:rPr>
              <w:t>Todd Johnson</w:t>
            </w:r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, Kenyon </w:t>
            </w:r>
            <w:proofErr w:type="spellStart"/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>Kies</w:t>
            </w:r>
            <w:proofErr w:type="spellEnd"/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, MaryAnn Lippert, </w:t>
            </w:r>
            <w:r w:rsidR="00357531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George Petak, </w:t>
            </w:r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>Lisa Taylor</w:t>
            </w:r>
            <w:r w:rsidR="0072725C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, </w:t>
            </w:r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>Jerry Wehrle</w:t>
            </w:r>
            <w:r w:rsidR="00531B5D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and Errin Welty</w:t>
            </w:r>
          </w:p>
        </w:tc>
      </w:tr>
      <w:tr w:rsidR="000F6106" w:rsidRPr="002609EC" w:rsidTr="005B6329">
        <w:tc>
          <w:tcPr>
            <w:tcW w:w="1008" w:type="dxa"/>
            <w:gridSpan w:val="2"/>
          </w:tcPr>
          <w:p w:rsidR="000F6106" w:rsidRPr="000F6106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217431" w:rsidRPr="00217431" w:rsidRDefault="00217431" w:rsidP="00A90F8E"/>
        </w:tc>
      </w:tr>
      <w:tr w:rsidR="000F6106" w:rsidRPr="002609EC" w:rsidTr="005B6329">
        <w:tc>
          <w:tcPr>
            <w:tcW w:w="1008" w:type="dxa"/>
            <w:gridSpan w:val="2"/>
          </w:tcPr>
          <w:p w:rsidR="000F6106" w:rsidRPr="000F6106" w:rsidRDefault="000F6106" w:rsidP="000F6106">
            <w:pPr>
              <w:rPr>
                <w:sz w:val="20"/>
                <w:szCs w:val="20"/>
              </w:rPr>
            </w:pPr>
            <w:r w:rsidRPr="000F6106">
              <w:rPr>
                <w:sz w:val="20"/>
                <w:szCs w:val="20"/>
              </w:rPr>
              <w:t>Absent:</w:t>
            </w:r>
          </w:p>
        </w:tc>
        <w:tc>
          <w:tcPr>
            <w:tcW w:w="9180" w:type="dxa"/>
            <w:gridSpan w:val="2"/>
            <w:vAlign w:val="center"/>
          </w:tcPr>
          <w:p w:rsidR="000F6106" w:rsidRPr="000F6106" w:rsidRDefault="003B6BFA" w:rsidP="000F6106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>
              <w:rPr>
                <w:rFonts w:cstheme="minorHAnsi"/>
                <w:b w:val="0"/>
                <w:sz w:val="20"/>
                <w:szCs w:val="20"/>
                <w:u w:val="none"/>
              </w:rPr>
              <w:t xml:space="preserve">Dave Armstrong, </w:t>
            </w:r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>Michael Decorah</w:t>
            </w:r>
            <w:r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and </w:t>
            </w:r>
            <w:r w:rsidR="000D0D82">
              <w:rPr>
                <w:rFonts w:cstheme="minorHAnsi"/>
                <w:b w:val="0"/>
                <w:sz w:val="20"/>
                <w:szCs w:val="20"/>
                <w:u w:val="none"/>
              </w:rPr>
              <w:t>Seth Hudson</w:t>
            </w:r>
          </w:p>
        </w:tc>
      </w:tr>
      <w:tr w:rsidR="000F6106" w:rsidRPr="002609EC" w:rsidTr="005B6329">
        <w:tc>
          <w:tcPr>
            <w:tcW w:w="1008" w:type="dxa"/>
            <w:gridSpan w:val="2"/>
          </w:tcPr>
          <w:p w:rsidR="000F6106" w:rsidRPr="000F6106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0F6106" w:rsidRPr="000F6106" w:rsidRDefault="000F6106" w:rsidP="000F6106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0F6106" w:rsidRPr="002609EC" w:rsidTr="005B6329">
        <w:tc>
          <w:tcPr>
            <w:tcW w:w="1008" w:type="dxa"/>
            <w:gridSpan w:val="2"/>
          </w:tcPr>
          <w:p w:rsidR="000F6106" w:rsidRPr="000F6106" w:rsidRDefault="000F6106" w:rsidP="000F6106">
            <w:pPr>
              <w:rPr>
                <w:sz w:val="20"/>
                <w:szCs w:val="20"/>
              </w:rPr>
            </w:pPr>
            <w:r w:rsidRPr="000F6106">
              <w:rPr>
                <w:sz w:val="20"/>
                <w:szCs w:val="20"/>
              </w:rPr>
              <w:t>Others:</w:t>
            </w:r>
          </w:p>
        </w:tc>
        <w:tc>
          <w:tcPr>
            <w:tcW w:w="9180" w:type="dxa"/>
            <w:gridSpan w:val="2"/>
            <w:vAlign w:val="center"/>
          </w:tcPr>
          <w:p w:rsidR="000F6106" w:rsidRPr="000F6106" w:rsidRDefault="003B6BFA" w:rsidP="00AF5C82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>
              <w:rPr>
                <w:rFonts w:cstheme="minorHAnsi"/>
                <w:b w:val="0"/>
                <w:sz w:val="20"/>
                <w:szCs w:val="20"/>
                <w:u w:val="none"/>
              </w:rPr>
              <w:t>Rebecca Giro</w:t>
            </w:r>
            <w:r w:rsidR="00AF5C82">
              <w:rPr>
                <w:rFonts w:cstheme="minorHAnsi"/>
                <w:b w:val="0"/>
                <w:sz w:val="20"/>
                <w:szCs w:val="20"/>
                <w:u w:val="none"/>
              </w:rPr>
              <w:t>ux</w:t>
            </w:r>
            <w:r>
              <w:rPr>
                <w:rFonts w:cstheme="minorHAnsi"/>
                <w:b w:val="0"/>
                <w:sz w:val="20"/>
                <w:szCs w:val="20"/>
                <w:u w:val="none"/>
              </w:rPr>
              <w:t xml:space="preserve">, </w:t>
            </w:r>
            <w:r w:rsidR="000F6106" w:rsidRPr="000F6106">
              <w:rPr>
                <w:rFonts w:cstheme="minorHAnsi"/>
                <w:b w:val="0"/>
                <w:sz w:val="20"/>
                <w:szCs w:val="20"/>
                <w:u w:val="none"/>
              </w:rPr>
              <w:t>Steve Peterso</w:t>
            </w:r>
            <w:r w:rsidR="001279D9">
              <w:rPr>
                <w:rFonts w:cstheme="minorHAnsi"/>
                <w:b w:val="0"/>
                <w:sz w:val="20"/>
                <w:szCs w:val="20"/>
                <w:u w:val="none"/>
              </w:rPr>
              <w:t>n</w:t>
            </w:r>
            <w:r w:rsidR="000D0D82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and Carol </w:t>
            </w:r>
            <w:proofErr w:type="spellStart"/>
            <w:r w:rsidR="000D0D82">
              <w:rPr>
                <w:rFonts w:cstheme="minorHAnsi"/>
                <w:b w:val="0"/>
                <w:sz w:val="20"/>
                <w:szCs w:val="20"/>
                <w:u w:val="none"/>
              </w:rPr>
              <w:t>Wetuski</w:t>
            </w:r>
            <w:proofErr w:type="spellEnd"/>
          </w:p>
        </w:tc>
      </w:tr>
      <w:tr w:rsidR="000F6106" w:rsidRPr="002609EC" w:rsidTr="005B6329">
        <w:tc>
          <w:tcPr>
            <w:tcW w:w="1008" w:type="dxa"/>
            <w:gridSpan w:val="2"/>
          </w:tcPr>
          <w:p w:rsidR="000F6106" w:rsidRPr="000F6106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0F6106" w:rsidRPr="000F6106" w:rsidRDefault="000F6106" w:rsidP="000F6106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5B6329" w:rsidRPr="002609EC" w:rsidTr="005B6329">
        <w:tc>
          <w:tcPr>
            <w:tcW w:w="558" w:type="dxa"/>
            <w:vAlign w:val="center"/>
          </w:tcPr>
          <w:p w:rsidR="005B6329" w:rsidRPr="0006727B" w:rsidRDefault="005B6329" w:rsidP="006509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5B6329" w:rsidRPr="0006727B" w:rsidRDefault="005B6329" w:rsidP="006509B6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Call Meeting to Order</w:t>
            </w:r>
          </w:p>
        </w:tc>
      </w:tr>
      <w:tr w:rsidR="005B6329" w:rsidRPr="002609EC" w:rsidTr="005B6329">
        <w:tc>
          <w:tcPr>
            <w:tcW w:w="558" w:type="dxa"/>
          </w:tcPr>
          <w:p w:rsidR="005B6329" w:rsidRPr="005B6329" w:rsidRDefault="005B6329" w:rsidP="006509B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5B6329" w:rsidRPr="0006727B" w:rsidRDefault="001279D9" w:rsidP="006509B6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President Wehrle called the meeting to order at 3:30 p.m.</w:t>
            </w:r>
          </w:p>
        </w:tc>
      </w:tr>
      <w:tr w:rsidR="005B6329" w:rsidRPr="002609EC" w:rsidTr="005B6329">
        <w:tc>
          <w:tcPr>
            <w:tcW w:w="558" w:type="dxa"/>
          </w:tcPr>
          <w:p w:rsidR="005B6329" w:rsidRPr="005B6329" w:rsidRDefault="005B6329" w:rsidP="006509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5B6329" w:rsidRPr="0006727B" w:rsidRDefault="005B6329" w:rsidP="006509B6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06727B" w:rsidRDefault="00F81095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Approval of Minutes of </w:t>
            </w:r>
            <w:r>
              <w:rPr>
                <w:rFonts w:cstheme="minorHAnsi"/>
                <w:sz w:val="20"/>
                <w:szCs w:val="20"/>
              </w:rPr>
              <w:t>January 8, 2020</w:t>
            </w:r>
            <w:r w:rsidRPr="0006727B">
              <w:rPr>
                <w:rFonts w:cstheme="minorHAnsi"/>
                <w:sz w:val="20"/>
                <w:szCs w:val="20"/>
              </w:rPr>
              <w:t xml:space="preserve"> Meeting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ED7442" w:rsidRDefault="00F81095" w:rsidP="0078139F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ED7442" w:rsidRDefault="00050232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Lippert requested several changes to the January 8</w:t>
            </w:r>
            <w:r w:rsidRPr="00050232">
              <w:rPr>
                <w:rFonts w:cstheme="minorHAnsi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cstheme="minorHAnsi"/>
                <w:b w:val="0"/>
                <w:sz w:val="20"/>
                <w:u w:val="none"/>
              </w:rPr>
              <w:t xml:space="preserve"> minutes</w:t>
            </w:r>
            <w:r w:rsidR="00815AE4">
              <w:rPr>
                <w:rFonts w:cstheme="minorHAnsi"/>
                <w:b w:val="0"/>
                <w:sz w:val="20"/>
                <w:u w:val="none"/>
              </w:rPr>
              <w:t xml:space="preserve">.  The motion on </w:t>
            </w:r>
            <w:r w:rsidR="005E200F">
              <w:rPr>
                <w:rFonts w:cstheme="minorHAnsi"/>
                <w:b w:val="0"/>
                <w:sz w:val="20"/>
                <w:u w:val="none"/>
              </w:rPr>
              <w:t xml:space="preserve">paying travel expenses should be corrected to read that </w:t>
            </w:r>
            <w:r w:rsidR="00E963A5">
              <w:rPr>
                <w:rFonts w:cstheme="minorHAnsi"/>
                <w:b w:val="0"/>
                <w:sz w:val="20"/>
                <w:u w:val="none"/>
              </w:rPr>
              <w:t xml:space="preserve">the board approved $1,000 </w:t>
            </w:r>
            <w:r w:rsidR="00C762DB">
              <w:rPr>
                <w:rFonts w:cstheme="minorHAnsi"/>
                <w:b w:val="0"/>
                <w:sz w:val="20"/>
                <w:u w:val="none"/>
              </w:rPr>
              <w:t xml:space="preserve">to be used by the Summit planning committee to allocate </w:t>
            </w:r>
            <w:r w:rsidR="0097392E">
              <w:rPr>
                <w:rFonts w:cstheme="minorHAnsi"/>
                <w:b w:val="0"/>
                <w:sz w:val="20"/>
                <w:u w:val="none"/>
              </w:rPr>
              <w:t xml:space="preserve">travel reimbursement to speakers as needed with a maximum of $250 </w:t>
            </w:r>
            <w:r w:rsidR="00F65DD5">
              <w:rPr>
                <w:rFonts w:cstheme="minorHAnsi"/>
                <w:b w:val="0"/>
                <w:sz w:val="20"/>
                <w:u w:val="none"/>
              </w:rPr>
              <w:t>to any one individual.  The next meeting date was also corrected to read March 11</w:t>
            </w:r>
            <w:r w:rsidR="00F65DD5" w:rsidRPr="00F65DD5">
              <w:rPr>
                <w:rFonts w:cstheme="minorHAnsi"/>
                <w:b w:val="0"/>
                <w:sz w:val="20"/>
                <w:u w:val="none"/>
                <w:vertAlign w:val="superscript"/>
              </w:rPr>
              <w:t>th</w:t>
            </w:r>
            <w:r w:rsidR="00F65DD5">
              <w:rPr>
                <w:rFonts w:cstheme="minorHAnsi"/>
                <w:b w:val="0"/>
                <w:sz w:val="20"/>
                <w:u w:val="none"/>
              </w:rPr>
              <w:t xml:space="preserve"> rather than March 13</w:t>
            </w:r>
            <w:r w:rsidR="00F65DD5" w:rsidRPr="00F65DD5">
              <w:rPr>
                <w:rFonts w:cstheme="minorHAnsi"/>
                <w:b w:val="0"/>
                <w:sz w:val="20"/>
                <w:u w:val="none"/>
                <w:vertAlign w:val="superscript"/>
              </w:rPr>
              <w:t>th</w:t>
            </w:r>
            <w:r w:rsidR="00F65DD5">
              <w:rPr>
                <w:rFonts w:cstheme="minorHAnsi"/>
                <w:b w:val="0"/>
                <w:sz w:val="20"/>
                <w:u w:val="none"/>
              </w:rPr>
              <w:t xml:space="preserve">.  </w:t>
            </w:r>
            <w:r>
              <w:rPr>
                <w:rFonts w:cstheme="minorHAnsi"/>
                <w:b w:val="0"/>
                <w:sz w:val="20"/>
                <w:u w:val="none"/>
              </w:rPr>
              <w:t xml:space="preserve">Motion by Lippert; seconded by Diamond </w:t>
            </w:r>
            <w:r w:rsidR="008E0775">
              <w:rPr>
                <w:rFonts w:cstheme="minorHAnsi"/>
                <w:b w:val="0"/>
                <w:sz w:val="20"/>
                <w:u w:val="none"/>
              </w:rPr>
              <w:t>to approve the minutes of the January 8, 2020 minutes as amended.  Motion approved unanimously</w:t>
            </w:r>
            <w:proofErr w:type="gramStart"/>
            <w:r w:rsidR="00F04434">
              <w:rPr>
                <w:rFonts w:cstheme="minorHAnsi"/>
                <w:b w:val="0"/>
                <w:sz w:val="20"/>
                <w:u w:val="none"/>
              </w:rPr>
              <w:t>.</w:t>
            </w:r>
            <w:r w:rsidR="008E0775">
              <w:rPr>
                <w:rFonts w:cstheme="minorHAnsi"/>
                <w:b w:val="0"/>
                <w:sz w:val="20"/>
                <w:u w:val="none"/>
              </w:rPr>
              <w:t>.</w:t>
            </w:r>
            <w:proofErr w:type="gramEnd"/>
            <w:r w:rsidR="008E0775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ED7442" w:rsidRDefault="00F81095" w:rsidP="007813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ED7442" w:rsidRDefault="00F81095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FB063B" w:rsidRDefault="00F81095" w:rsidP="0078139F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Retirements and Things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FB063B" w:rsidRDefault="00F81095" w:rsidP="0078139F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FB063B" w:rsidRDefault="00626719" w:rsidP="0078139F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  <w:r>
              <w:rPr>
                <w:rFonts w:cstheme="minorHAnsi"/>
                <w:b w:val="0"/>
                <w:bCs w:val="0"/>
                <w:sz w:val="20"/>
                <w:u w:val="none"/>
              </w:rPr>
              <w:t xml:space="preserve">Petak announced that he was retiring and that Rebecca </w:t>
            </w:r>
            <w:proofErr w:type="spellStart"/>
            <w:r>
              <w:rPr>
                <w:rFonts w:cstheme="minorHAnsi"/>
                <w:b w:val="0"/>
                <w:bCs w:val="0"/>
                <w:sz w:val="20"/>
                <w:u w:val="none"/>
              </w:rPr>
              <w:t>Giro</w:t>
            </w:r>
            <w:r w:rsidR="007D5469">
              <w:rPr>
                <w:rFonts w:cstheme="minorHAnsi"/>
                <w:b w:val="0"/>
                <w:bCs w:val="0"/>
                <w:sz w:val="20"/>
                <w:u w:val="none"/>
              </w:rPr>
              <w:t>ud</w:t>
            </w:r>
            <w:proofErr w:type="spellEnd"/>
            <w:r>
              <w:rPr>
                <w:rFonts w:cstheme="minorHAnsi"/>
                <w:b w:val="0"/>
                <w:bCs w:val="0"/>
                <w:sz w:val="20"/>
                <w:u w:val="none"/>
              </w:rPr>
              <w:t xml:space="preserve"> will be his WHEDA replacement.</w:t>
            </w:r>
            <w:r w:rsidR="007D5469">
              <w:rPr>
                <w:rFonts w:cstheme="minorHAnsi"/>
                <w:b w:val="0"/>
                <w:bCs w:val="0"/>
                <w:sz w:val="20"/>
                <w:u w:val="none"/>
              </w:rPr>
              <w:t xml:space="preserve">  Wehrle said that he would be having surgery in March </w:t>
            </w:r>
            <w:r w:rsidR="00D26A0E">
              <w:rPr>
                <w:rFonts w:cstheme="minorHAnsi"/>
                <w:b w:val="0"/>
                <w:bCs w:val="0"/>
                <w:sz w:val="20"/>
                <w:u w:val="none"/>
              </w:rPr>
              <w:t xml:space="preserve">and that his availability for WRP activities would be determined by his recuperation.  Decker said that she would be having hip replacement surgery </w:t>
            </w:r>
            <w:r w:rsidR="00E5449C">
              <w:rPr>
                <w:rFonts w:cstheme="minorHAnsi"/>
                <w:b w:val="0"/>
                <w:bCs w:val="0"/>
                <w:sz w:val="20"/>
                <w:u w:val="none"/>
              </w:rPr>
              <w:t xml:space="preserve">and her availability for WRP activities would be determined by her recuperation but she planned to attend the Summit. </w:t>
            </w:r>
            <w:r w:rsidR="00D26A0E">
              <w:rPr>
                <w:rFonts w:cstheme="minorHAnsi"/>
                <w:b w:val="0"/>
                <w:bCs w:val="0"/>
                <w:sz w:val="20"/>
                <w:u w:val="none"/>
              </w:rPr>
              <w:t xml:space="preserve"> 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FB063B" w:rsidRDefault="00F81095" w:rsidP="0078139F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FB063B" w:rsidRDefault="00F81095" w:rsidP="0078139F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06727B" w:rsidRDefault="00F81095" w:rsidP="0078139F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WRP Manager Update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23617D" w:rsidRDefault="00EA6CF0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Peterson </w:t>
            </w:r>
            <w:r w:rsidR="00CB4E0C">
              <w:rPr>
                <w:rFonts w:cstheme="minorHAnsi"/>
                <w:b w:val="0"/>
                <w:sz w:val="20"/>
                <w:u w:val="none"/>
              </w:rPr>
              <w:t>said that his job opportunities are pretty well set and an announcement will be forthcoming</w:t>
            </w:r>
            <w:r w:rsidR="004C053A">
              <w:rPr>
                <w:rFonts w:cstheme="minorHAnsi"/>
                <w:b w:val="0"/>
                <w:sz w:val="20"/>
                <w:u w:val="none"/>
              </w:rPr>
              <w:t>.  He indicated that he has been busy working on the Summi</w:t>
            </w:r>
            <w:r w:rsidR="00152C4B">
              <w:rPr>
                <w:rFonts w:cstheme="minorHAnsi"/>
                <w:b w:val="0"/>
                <w:sz w:val="20"/>
                <w:u w:val="none"/>
              </w:rPr>
              <w:t xml:space="preserve">t.  He </w:t>
            </w:r>
            <w:proofErr w:type="gramStart"/>
            <w:r w:rsidR="00152C4B">
              <w:rPr>
                <w:rFonts w:cstheme="minorHAnsi"/>
                <w:b w:val="0"/>
                <w:sz w:val="20"/>
                <w:u w:val="none"/>
              </w:rPr>
              <w:t>differed</w:t>
            </w:r>
            <w:proofErr w:type="gramEnd"/>
            <w:r w:rsidR="00152C4B">
              <w:rPr>
                <w:rFonts w:cstheme="minorHAnsi"/>
                <w:b w:val="0"/>
                <w:sz w:val="20"/>
                <w:u w:val="none"/>
              </w:rPr>
              <w:t xml:space="preserve"> further comment </w:t>
            </w:r>
            <w:r w:rsidR="00877407">
              <w:rPr>
                <w:rFonts w:cstheme="minorHAnsi"/>
                <w:b w:val="0"/>
                <w:sz w:val="20"/>
                <w:u w:val="none"/>
              </w:rPr>
              <w:t>to the Summit report.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23617D" w:rsidRDefault="00F81095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06727B" w:rsidRDefault="00F81095" w:rsidP="0078139F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2020 Summit </w:t>
            </w:r>
            <w:r>
              <w:rPr>
                <w:rFonts w:cstheme="minorHAnsi"/>
                <w:sz w:val="20"/>
                <w:szCs w:val="20"/>
              </w:rPr>
              <w:t>&amp; Financial Updates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AC1852" w:rsidRDefault="0015280F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Peterson said that</w:t>
            </w:r>
            <w:r w:rsidR="006F542B">
              <w:rPr>
                <w:rFonts w:cstheme="minorHAnsi"/>
                <w:b w:val="0"/>
                <w:sz w:val="20"/>
                <w:u w:val="none"/>
              </w:rPr>
              <w:t xml:space="preserve"> WRP Partnership </w:t>
            </w:r>
            <w:r w:rsidR="00EA3658">
              <w:rPr>
                <w:rFonts w:cstheme="minorHAnsi"/>
                <w:b w:val="0"/>
                <w:sz w:val="20"/>
                <w:u w:val="none"/>
              </w:rPr>
              <w:t>were good with a nice representation at all levels.  Currently there are 4 gold and 3 silver partnerships</w:t>
            </w:r>
            <w:r w:rsidR="00E91EB1">
              <w:rPr>
                <w:rFonts w:cstheme="minorHAnsi"/>
                <w:b w:val="0"/>
                <w:sz w:val="20"/>
                <w:u w:val="none"/>
              </w:rPr>
              <w:t xml:space="preserve">.  Summit sponsors were also doing well.  </w:t>
            </w:r>
            <w:r w:rsidR="00F42B75">
              <w:rPr>
                <w:rFonts w:cstheme="minorHAnsi"/>
                <w:b w:val="0"/>
                <w:sz w:val="20"/>
                <w:u w:val="none"/>
              </w:rPr>
              <w:t>Currently</w:t>
            </w:r>
            <w:proofErr w:type="gramStart"/>
            <w:r w:rsidR="00F42B75">
              <w:rPr>
                <w:rFonts w:cstheme="minorHAnsi"/>
                <w:b w:val="0"/>
                <w:sz w:val="20"/>
                <w:u w:val="none"/>
              </w:rPr>
              <w:t xml:space="preserve">, </w:t>
            </w:r>
            <w:r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="00C9237F">
              <w:rPr>
                <w:rFonts w:cstheme="minorHAnsi"/>
                <w:b w:val="0"/>
                <w:sz w:val="20"/>
                <w:u w:val="none"/>
              </w:rPr>
              <w:t>there</w:t>
            </w:r>
            <w:proofErr w:type="gramEnd"/>
            <w:r w:rsidR="00C9237F">
              <w:rPr>
                <w:rFonts w:cstheme="minorHAnsi"/>
                <w:b w:val="0"/>
                <w:sz w:val="20"/>
                <w:u w:val="none"/>
              </w:rPr>
              <w:t xml:space="preserve"> are</w:t>
            </w:r>
            <w:r w:rsidR="003151A3">
              <w:rPr>
                <w:rFonts w:cstheme="minorHAnsi"/>
                <w:b w:val="0"/>
                <w:sz w:val="20"/>
                <w:u w:val="none"/>
              </w:rPr>
              <w:t xml:space="preserve"> 64 </w:t>
            </w:r>
            <w:r w:rsidR="00C9237F">
              <w:rPr>
                <w:rFonts w:cstheme="minorHAnsi"/>
                <w:b w:val="0"/>
                <w:sz w:val="20"/>
                <w:u w:val="none"/>
              </w:rPr>
              <w:t>registrations, including</w:t>
            </w:r>
            <w:r w:rsidR="003A5B10">
              <w:rPr>
                <w:rFonts w:cstheme="minorHAnsi"/>
                <w:b w:val="0"/>
                <w:sz w:val="20"/>
                <w:u w:val="none"/>
              </w:rPr>
              <w:t xml:space="preserve"> partner and sponsor representatives, </w:t>
            </w:r>
            <w:r w:rsidR="00544BC1">
              <w:rPr>
                <w:rFonts w:cstheme="minorHAnsi"/>
                <w:b w:val="0"/>
                <w:sz w:val="20"/>
                <w:u w:val="none"/>
              </w:rPr>
              <w:t xml:space="preserve">which is a good figure since the Summit is </w:t>
            </w:r>
            <w:r w:rsidR="00AC1852">
              <w:rPr>
                <w:rFonts w:cstheme="minorHAnsi"/>
                <w:b w:val="0"/>
                <w:sz w:val="20"/>
                <w:u w:val="none"/>
              </w:rPr>
              <w:t>a little over 2 months away.  He is really happy with the current status.</w:t>
            </w:r>
          </w:p>
          <w:p w:rsidR="00AC1852" w:rsidRDefault="00AC1852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  <w:p w:rsidR="008A5176" w:rsidRDefault="00F37B8A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Peterson said that Hotel Marshfield </w:t>
            </w:r>
            <w:proofErr w:type="gramStart"/>
            <w:r>
              <w:rPr>
                <w:rFonts w:cstheme="minorHAnsi"/>
                <w:b w:val="0"/>
                <w:sz w:val="20"/>
                <w:u w:val="none"/>
              </w:rPr>
              <w:t>staff have</w:t>
            </w:r>
            <w:proofErr w:type="gramEnd"/>
            <w:r>
              <w:rPr>
                <w:rFonts w:cstheme="minorHAnsi"/>
                <w:b w:val="0"/>
                <w:sz w:val="20"/>
                <w:u w:val="none"/>
              </w:rPr>
              <w:t xml:space="preserve"> been really great to work with </w:t>
            </w:r>
            <w:r w:rsidR="002D5D46">
              <w:rPr>
                <w:rFonts w:cstheme="minorHAnsi"/>
                <w:b w:val="0"/>
                <w:sz w:val="20"/>
                <w:u w:val="none"/>
              </w:rPr>
              <w:t>and have been extremely helpful</w:t>
            </w:r>
            <w:r w:rsidR="00286978">
              <w:rPr>
                <w:rFonts w:cstheme="minorHAnsi"/>
                <w:b w:val="0"/>
                <w:sz w:val="20"/>
                <w:u w:val="none"/>
              </w:rPr>
              <w:t xml:space="preserve">.  Lippert reinforced this opinion.  She added that </w:t>
            </w:r>
            <w:r w:rsidR="00206AE0">
              <w:rPr>
                <w:rFonts w:cstheme="minorHAnsi"/>
                <w:b w:val="0"/>
                <w:sz w:val="20"/>
                <w:u w:val="none"/>
              </w:rPr>
              <w:t>the agenda is coming together well and referred everyone to the WRP website which contains the agenda.</w:t>
            </w:r>
            <w:r w:rsidR="002239CC">
              <w:rPr>
                <w:rFonts w:cstheme="minorHAnsi"/>
                <w:b w:val="0"/>
                <w:sz w:val="20"/>
                <w:u w:val="none"/>
              </w:rPr>
              <w:t xml:space="preserve">  She also said that she had sent out a promotional plan that will help planning future Summits.</w:t>
            </w:r>
          </w:p>
          <w:p w:rsidR="008A5176" w:rsidRDefault="008A5176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  <w:p w:rsidR="002E100E" w:rsidRDefault="008A5176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Peterson said that he will be sending out a new email blast</w:t>
            </w:r>
            <w:r w:rsidR="00054E65">
              <w:rPr>
                <w:rFonts w:cstheme="minorHAnsi"/>
                <w:b w:val="0"/>
                <w:sz w:val="20"/>
                <w:u w:val="none"/>
              </w:rPr>
              <w:t xml:space="preserve"> promoting </w:t>
            </w:r>
            <w:r w:rsidR="008106DF">
              <w:rPr>
                <w:rFonts w:cstheme="minorHAnsi"/>
                <w:b w:val="0"/>
                <w:sz w:val="20"/>
                <w:u w:val="none"/>
              </w:rPr>
              <w:t xml:space="preserve">the Summit.  He encouraged Board members to send out </w:t>
            </w:r>
            <w:r w:rsidR="002E100E">
              <w:rPr>
                <w:rFonts w:cstheme="minorHAnsi"/>
                <w:b w:val="0"/>
                <w:sz w:val="20"/>
                <w:u w:val="none"/>
              </w:rPr>
              <w:t>information on the Summit to their email contacts.</w:t>
            </w:r>
            <w:r w:rsidR="0082370C">
              <w:rPr>
                <w:rFonts w:cstheme="minorHAnsi"/>
                <w:b w:val="0"/>
                <w:sz w:val="20"/>
                <w:u w:val="none"/>
              </w:rPr>
              <w:t xml:space="preserve">  He noted that WCA and LWM will send out </w:t>
            </w:r>
            <w:r w:rsidR="002F6BB9">
              <w:rPr>
                <w:rFonts w:cstheme="minorHAnsi"/>
                <w:b w:val="0"/>
                <w:sz w:val="20"/>
                <w:u w:val="none"/>
              </w:rPr>
              <w:t>emails to their members.</w:t>
            </w:r>
          </w:p>
          <w:p w:rsidR="002F6BB9" w:rsidRDefault="002F6BB9" w:rsidP="002F6BB9"/>
          <w:p w:rsidR="002F6BB9" w:rsidRDefault="00201A66" w:rsidP="002F6BB9">
            <w:r>
              <w:t>Both Peterson and Lippert stated that the Wednesday evening will be a good event</w:t>
            </w:r>
            <w:r w:rsidR="00944275">
              <w:t xml:space="preserve"> supplemented by </w:t>
            </w:r>
            <w:r w:rsidR="000276F5">
              <w:t xml:space="preserve">live music that </w:t>
            </w:r>
            <w:r w:rsidR="00E82BBC">
              <w:t xml:space="preserve">provided at </w:t>
            </w:r>
            <w:r w:rsidR="00944275">
              <w:t>the Hotel Marshfield</w:t>
            </w:r>
            <w:r w:rsidR="00E82BBC">
              <w:t>.  There was also discussion on the need for a second bus</w:t>
            </w:r>
            <w:r w:rsidR="00832002">
              <w:t xml:space="preserve"> for the Wednesday afternoon tour.  The cost of a bus is $770.</w:t>
            </w:r>
          </w:p>
          <w:p w:rsidR="00A2471B" w:rsidRDefault="00A2471B" w:rsidP="002F6BB9"/>
          <w:p w:rsidR="00A2471B" w:rsidRDefault="00A2471B" w:rsidP="002F6BB9">
            <w:r>
              <w:t xml:space="preserve">Bth Lippert and Peterson said that they would be available to assist </w:t>
            </w:r>
            <w:r w:rsidR="000276FF">
              <w:t xml:space="preserve">any board member </w:t>
            </w:r>
            <w:r>
              <w:t xml:space="preserve">in “closing the </w:t>
            </w:r>
            <w:r>
              <w:lastRenderedPageBreak/>
              <w:t>sale”</w:t>
            </w:r>
            <w:r w:rsidR="000276FF">
              <w:t xml:space="preserve"> for any partner/sponsor </w:t>
            </w:r>
            <w:r w:rsidR="00E9418D">
              <w:t>prospect.</w:t>
            </w:r>
          </w:p>
          <w:p w:rsidR="00E9418D" w:rsidRDefault="00E9418D" w:rsidP="002F6BB9"/>
          <w:p w:rsidR="00F81095" w:rsidRPr="007E0E06" w:rsidRDefault="00E9418D" w:rsidP="007E0E06">
            <w:r>
              <w:t xml:space="preserve">Peterson said that </w:t>
            </w:r>
            <w:r w:rsidR="0017046D">
              <w:t>keynote speaker Deb Brown is helping to promote the Summit through her network</w:t>
            </w:r>
            <w:r w:rsidR="007E0E06">
              <w:t xml:space="preserve"> and her podcasts</w:t>
            </w:r>
            <w:r w:rsidR="0017046D">
              <w:t xml:space="preserve">.  He said that she </w:t>
            </w:r>
            <w:r w:rsidR="00C65519">
              <w:t xml:space="preserve">became a partner and </w:t>
            </w:r>
            <w:r w:rsidR="00026A7E">
              <w:t>is donating a portion of her fee back to WRP.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23617D" w:rsidRDefault="00F81095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</w:tcPr>
          <w:p w:rsidR="00F81095" w:rsidRPr="00ED7442" w:rsidRDefault="00F81095" w:rsidP="0078139F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Partnership Update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ED7442" w:rsidRDefault="00F81095" w:rsidP="0078139F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3"/>
          </w:tcPr>
          <w:p w:rsidR="00F81095" w:rsidRPr="003B1CE2" w:rsidRDefault="003B1CE2" w:rsidP="0078139F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  <w:r>
              <w:rPr>
                <w:rFonts w:cstheme="minorHAnsi"/>
                <w:b w:val="0"/>
                <w:bCs w:val="0"/>
                <w:sz w:val="20"/>
                <w:u w:val="none"/>
              </w:rPr>
              <w:t>Mother further was discussed</w:t>
            </w:r>
            <w:r w:rsidR="007C5B6B">
              <w:rPr>
                <w:rFonts w:cstheme="minorHAnsi"/>
                <w:b w:val="0"/>
                <w:bCs w:val="0"/>
                <w:sz w:val="20"/>
                <w:u w:val="none"/>
              </w:rPr>
              <w:t>.  It was noted that partnership is annual by anniversary date.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ED7442" w:rsidRDefault="00F81095" w:rsidP="007813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</w:tcPr>
          <w:p w:rsidR="00F81095" w:rsidRDefault="00F81095" w:rsidP="0078139F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</w:tcPr>
          <w:p w:rsidR="00F81095" w:rsidRPr="00FD4E03" w:rsidRDefault="00F81095" w:rsidP="0078139F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Top Rural Development Initiatives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FD4E03" w:rsidRDefault="00F81095" w:rsidP="0078139F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3"/>
          </w:tcPr>
          <w:p w:rsidR="00F81095" w:rsidRPr="00FD4E03" w:rsidRDefault="00964C64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Currently, only 2 applications have been received</w:t>
            </w:r>
            <w:r w:rsidR="00BD414D">
              <w:rPr>
                <w:rFonts w:cstheme="minorHAnsi"/>
                <w:b w:val="0"/>
                <w:sz w:val="20"/>
                <w:u w:val="none"/>
              </w:rPr>
              <w:t xml:space="preserve">.  It was noted that the applications and the scoring sheet is on </w:t>
            </w:r>
            <w:r w:rsidR="000535E1">
              <w:rPr>
                <w:rFonts w:cstheme="minorHAnsi"/>
                <w:b w:val="0"/>
                <w:sz w:val="20"/>
                <w:u w:val="none"/>
              </w:rPr>
              <w:t xml:space="preserve">board log-in section of </w:t>
            </w:r>
            <w:r w:rsidR="00BD414D">
              <w:rPr>
                <w:rFonts w:cstheme="minorHAnsi"/>
                <w:b w:val="0"/>
                <w:sz w:val="20"/>
                <w:u w:val="none"/>
              </w:rPr>
              <w:t>the WRP website</w:t>
            </w:r>
            <w:r w:rsidR="000535E1">
              <w:rPr>
                <w:rFonts w:cstheme="minorHAnsi"/>
                <w:b w:val="0"/>
                <w:sz w:val="20"/>
                <w:u w:val="none"/>
              </w:rPr>
              <w:t>.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FD4E03" w:rsidRDefault="00F81095" w:rsidP="007813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</w:tcPr>
          <w:p w:rsidR="00F81095" w:rsidRPr="00FD4E03" w:rsidRDefault="00F81095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</w:tcPr>
          <w:p w:rsidR="00F81095" w:rsidRPr="0006727B" w:rsidRDefault="00F81095" w:rsidP="0078139F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2020 </w:t>
            </w:r>
            <w:r w:rsidRPr="0006727B">
              <w:rPr>
                <w:rFonts w:cstheme="minorHAnsi"/>
                <w:sz w:val="20"/>
                <w:szCs w:val="20"/>
              </w:rPr>
              <w:t>Small Town Forum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</w:tcPr>
          <w:p w:rsidR="00F81095" w:rsidRPr="0023617D" w:rsidRDefault="001B5184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The preliminary 2020 Small Community Forum location have been identified at Fountain City, Hayward,</w:t>
            </w:r>
            <w:r w:rsidR="00AE13E9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="00AE13E9" w:rsidRPr="00AE13E9">
              <w:rPr>
                <w:rFonts w:cstheme="minorHAnsi"/>
                <w:b w:val="0"/>
                <w:sz w:val="20"/>
                <w:u w:val="none"/>
              </w:rPr>
              <w:t>Weyauwega</w:t>
            </w:r>
            <w:r w:rsidR="00353F28">
              <w:rPr>
                <w:rFonts w:cstheme="minorHAnsi"/>
                <w:b w:val="0"/>
                <w:sz w:val="20"/>
                <w:u w:val="none"/>
              </w:rPr>
              <w:t xml:space="preserve"> and Spring Green</w:t>
            </w:r>
            <w:r w:rsidR="00B934B0">
              <w:rPr>
                <w:rFonts w:cstheme="minorHAnsi"/>
                <w:b w:val="0"/>
                <w:sz w:val="20"/>
                <w:u w:val="none"/>
              </w:rPr>
              <w:t>.</w:t>
            </w:r>
            <w:r w:rsidR="00AE13E9">
              <w:rPr>
                <w:rFonts w:cstheme="minorHAnsi"/>
                <w:b w:val="0"/>
                <w:sz w:val="20"/>
                <w:u w:val="none"/>
              </w:rPr>
              <w:t xml:space="preserve">  </w:t>
            </w:r>
            <w:r w:rsidR="00C15348">
              <w:rPr>
                <w:rFonts w:cstheme="minorHAnsi"/>
                <w:b w:val="0"/>
                <w:sz w:val="20"/>
                <w:u w:val="none"/>
              </w:rPr>
              <w:t>WRP will again handle the financial accounting</w:t>
            </w:r>
            <w:r w:rsidR="00B05B8E">
              <w:rPr>
                <w:rFonts w:cstheme="minorHAnsi"/>
                <w:b w:val="0"/>
                <w:sz w:val="20"/>
                <w:u w:val="none"/>
              </w:rPr>
              <w:t xml:space="preserve">.  WRP has expressed a strong preference to using </w:t>
            </w:r>
            <w:r w:rsidR="00B02A4E">
              <w:rPr>
                <w:rFonts w:cstheme="minorHAnsi"/>
                <w:b w:val="0"/>
                <w:sz w:val="20"/>
                <w:u w:val="none"/>
              </w:rPr>
              <w:t xml:space="preserve">an </w:t>
            </w:r>
            <w:r w:rsidR="00B05B8E">
              <w:rPr>
                <w:rFonts w:cstheme="minorHAnsi"/>
                <w:b w:val="0"/>
                <w:sz w:val="20"/>
                <w:u w:val="none"/>
              </w:rPr>
              <w:t>online registration format</w:t>
            </w:r>
            <w:r w:rsidR="00B02A4E">
              <w:rPr>
                <w:rFonts w:cstheme="minorHAnsi"/>
                <w:b w:val="0"/>
                <w:sz w:val="20"/>
                <w:u w:val="none"/>
              </w:rPr>
              <w:t xml:space="preserve"> with payment through the WRP PayPal account.</w:t>
            </w:r>
            <w:r w:rsidR="00752A02">
              <w:rPr>
                <w:rFonts w:cstheme="minorHAnsi"/>
                <w:b w:val="0"/>
                <w:sz w:val="20"/>
                <w:u w:val="none"/>
              </w:rPr>
              <w:t xml:space="preserve">  </w:t>
            </w:r>
            <w:r w:rsidR="001723AA">
              <w:rPr>
                <w:rFonts w:cstheme="minorHAnsi"/>
                <w:b w:val="0"/>
                <w:sz w:val="20"/>
                <w:u w:val="none"/>
              </w:rPr>
              <w:t xml:space="preserve">The board urged the planning committee to finalize the locations so the forums could be promoted </w:t>
            </w:r>
            <w:r w:rsidR="00625DF8">
              <w:rPr>
                <w:rFonts w:cstheme="minorHAnsi"/>
                <w:b w:val="0"/>
                <w:sz w:val="20"/>
                <w:u w:val="none"/>
              </w:rPr>
              <w:t>at the Summit.</w:t>
            </w:r>
            <w:r w:rsidR="00B05B8E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="00B934B0">
              <w:rPr>
                <w:rFonts w:cstheme="minorHAnsi"/>
                <w:b w:val="0"/>
                <w:sz w:val="20"/>
                <w:u w:val="none"/>
              </w:rPr>
              <w:t xml:space="preserve">  </w:t>
            </w:r>
            <w:r w:rsidR="00353F28">
              <w:rPr>
                <w:rFonts w:cstheme="minorHAnsi"/>
                <w:b w:val="0"/>
                <w:sz w:val="20"/>
                <w:u w:val="none"/>
              </w:rPr>
              <w:t>.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</w:tcPr>
          <w:p w:rsidR="00F81095" w:rsidRPr="0023617D" w:rsidRDefault="00F81095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06727B" w:rsidRDefault="00F81095" w:rsidP="0078139F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Items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F81095" w:rsidRDefault="000535E1" w:rsidP="00F81095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proofErr w:type="spellStart"/>
            <w:r>
              <w:rPr>
                <w:rFonts w:cstheme="minorHAnsi"/>
                <w:b w:val="0"/>
                <w:sz w:val="20"/>
                <w:u w:val="none"/>
              </w:rPr>
              <w:t>Wetuski</w:t>
            </w:r>
            <w:proofErr w:type="spellEnd"/>
            <w:r>
              <w:rPr>
                <w:rFonts w:cstheme="minorHAnsi"/>
                <w:b w:val="0"/>
                <w:sz w:val="20"/>
                <w:u w:val="none"/>
              </w:rPr>
              <w:t xml:space="preserve"> said </w:t>
            </w:r>
            <w:r w:rsidR="00717245">
              <w:rPr>
                <w:rFonts w:cstheme="minorHAnsi"/>
                <w:b w:val="0"/>
                <w:sz w:val="20"/>
                <w:u w:val="none"/>
              </w:rPr>
              <w:t>that there will be a regional workforce initiative even on April 29 &amp; 30</w:t>
            </w:r>
            <w:r w:rsidR="00335DF6">
              <w:rPr>
                <w:rFonts w:cstheme="minorHAnsi"/>
                <w:b w:val="0"/>
                <w:sz w:val="20"/>
                <w:u w:val="none"/>
              </w:rPr>
              <w:t>, 2020.  She will send out more information as it becomes available.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23617D" w:rsidRDefault="00F81095" w:rsidP="007813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23617D" w:rsidRDefault="00F81095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81095" w:rsidRPr="002609EC" w:rsidTr="00F81095">
        <w:tc>
          <w:tcPr>
            <w:tcW w:w="558" w:type="dxa"/>
          </w:tcPr>
          <w:p w:rsidR="00F81095" w:rsidRPr="0006727B" w:rsidRDefault="00F81095" w:rsidP="00781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Align w:val="center"/>
          </w:tcPr>
          <w:p w:rsidR="00F81095" w:rsidRPr="0006727B" w:rsidRDefault="00F81095" w:rsidP="0078139F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Adjournment</w:t>
            </w:r>
          </w:p>
        </w:tc>
      </w:tr>
      <w:tr w:rsidR="00F81095" w:rsidRPr="002609EC" w:rsidTr="00F81095">
        <w:tc>
          <w:tcPr>
            <w:tcW w:w="558" w:type="dxa"/>
          </w:tcPr>
          <w:p w:rsidR="00F81095" w:rsidRPr="00F81095" w:rsidRDefault="00F81095" w:rsidP="0078139F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3"/>
          </w:tcPr>
          <w:p w:rsidR="00F81095" w:rsidRPr="00F81095" w:rsidRDefault="00DF14CF" w:rsidP="0078139F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Meeting adjourned at 4:40 p.m.</w:t>
            </w:r>
          </w:p>
        </w:tc>
      </w:tr>
    </w:tbl>
    <w:p w:rsidR="0063476F" w:rsidRDefault="0063476F" w:rsidP="000610CC"/>
    <w:sectPr w:rsidR="0063476F" w:rsidSect="00E63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0B" w:rsidRDefault="00DF390B" w:rsidP="0070227D">
      <w:r>
        <w:separator/>
      </w:r>
    </w:p>
  </w:endnote>
  <w:endnote w:type="continuationSeparator" w:id="0">
    <w:p w:rsidR="00DF390B" w:rsidRDefault="00DF390B" w:rsidP="007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7610"/>
      <w:docPartObj>
        <w:docPartGallery w:val="Page Numbers (Bottom of Page)"/>
        <w:docPartUnique/>
      </w:docPartObj>
    </w:sdtPr>
    <w:sdtEndPr/>
    <w:sdtContent>
      <w:sdt>
        <w:sdtPr>
          <w:id w:val="1828319461"/>
          <w:docPartObj>
            <w:docPartGallery w:val="Page Numbers (Top of Page)"/>
            <w:docPartUnique/>
          </w:docPartObj>
        </w:sdtPr>
        <w:sdtEndPr/>
        <w:sdtContent>
          <w:p w:rsidR="00714D49" w:rsidRDefault="00714D49">
            <w:pPr>
              <w:pStyle w:val="Footer"/>
              <w:jc w:val="right"/>
            </w:pPr>
          </w:p>
          <w:p w:rsidR="0070227D" w:rsidRDefault="007022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5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5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227D" w:rsidRDefault="00702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85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27D" w:rsidRDefault="0070227D">
            <w:pPr>
              <w:pStyle w:val="Footer"/>
              <w:jc w:val="right"/>
            </w:pPr>
            <w:r w:rsidRPr="00DC6113">
              <w:rPr>
                <w:sz w:val="18"/>
                <w:szCs w:val="18"/>
              </w:rPr>
              <w:t xml:space="preserve">Page </w:t>
            </w:r>
            <w:r w:rsidRPr="00DC6113">
              <w:rPr>
                <w:bCs/>
                <w:sz w:val="18"/>
                <w:szCs w:val="18"/>
              </w:rPr>
              <w:fldChar w:fldCharType="begin"/>
            </w:r>
            <w:r w:rsidRPr="00DC6113">
              <w:rPr>
                <w:bCs/>
                <w:sz w:val="18"/>
                <w:szCs w:val="18"/>
              </w:rPr>
              <w:instrText xml:space="preserve"> PAGE </w:instrText>
            </w:r>
            <w:r w:rsidRPr="00DC6113">
              <w:rPr>
                <w:bCs/>
                <w:sz w:val="18"/>
                <w:szCs w:val="18"/>
              </w:rPr>
              <w:fldChar w:fldCharType="separate"/>
            </w:r>
            <w:r w:rsidR="00A045C5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bCs/>
                <w:sz w:val="18"/>
                <w:szCs w:val="18"/>
              </w:rPr>
              <w:fldChar w:fldCharType="end"/>
            </w:r>
            <w:r w:rsidRPr="00DC6113">
              <w:rPr>
                <w:sz w:val="18"/>
                <w:szCs w:val="18"/>
              </w:rPr>
              <w:t xml:space="preserve"> of </w:t>
            </w:r>
            <w:r w:rsidRPr="00DC6113">
              <w:rPr>
                <w:bCs/>
                <w:sz w:val="18"/>
                <w:szCs w:val="18"/>
              </w:rPr>
              <w:fldChar w:fldCharType="begin"/>
            </w:r>
            <w:r w:rsidRPr="00DC6113">
              <w:rPr>
                <w:bCs/>
                <w:sz w:val="18"/>
                <w:szCs w:val="18"/>
              </w:rPr>
              <w:instrText xml:space="preserve"> NUMPAGES  </w:instrText>
            </w:r>
            <w:r w:rsidRPr="00DC6113">
              <w:rPr>
                <w:bCs/>
                <w:sz w:val="18"/>
                <w:szCs w:val="18"/>
              </w:rPr>
              <w:fldChar w:fldCharType="separate"/>
            </w:r>
            <w:r w:rsidR="00A045C5">
              <w:rPr>
                <w:bCs/>
                <w:noProof/>
                <w:sz w:val="18"/>
                <w:szCs w:val="18"/>
              </w:rPr>
              <w:t>2</w:t>
            </w:r>
            <w:r w:rsidRPr="00DC611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0B" w:rsidRDefault="00DF390B" w:rsidP="0070227D">
      <w:r>
        <w:separator/>
      </w:r>
    </w:p>
  </w:footnote>
  <w:footnote w:type="continuationSeparator" w:id="0">
    <w:p w:rsidR="00DF390B" w:rsidRDefault="00DF390B" w:rsidP="0070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Pr="00A045C5" w:rsidRDefault="00947C30" w:rsidP="00A045C5">
    <w:pPr>
      <w:pStyle w:val="Header"/>
      <w:tabs>
        <w:tab w:val="clear" w:pos="4680"/>
      </w:tabs>
      <w:ind w:firstLine="720"/>
      <w:jc w:val="right"/>
      <w:rPr>
        <w:b/>
        <w:sz w:val="28"/>
        <w:szCs w:val="28"/>
      </w:rPr>
    </w:pPr>
    <w:r w:rsidRPr="00A045C5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D1E12FB" wp14:editId="75CAF9D4">
          <wp:simplePos x="732155" y="457200"/>
          <wp:positionH relativeFrom="margin">
            <wp:align>center</wp:align>
          </wp:positionH>
          <wp:positionV relativeFrom="margin">
            <wp:posOffset>-274320</wp:posOffset>
          </wp:positionV>
          <wp:extent cx="1828800" cy="475488"/>
          <wp:effectExtent l="0" t="0" r="0" b="1270"/>
          <wp:wrapTight wrapText="bothSides">
            <wp:wrapPolygon edited="0">
              <wp:start x="9900" y="0"/>
              <wp:lineTo x="0" y="2599"/>
              <wp:lineTo x="0" y="20791"/>
              <wp:lineTo x="21375" y="20791"/>
              <wp:lineTo x="21375" y="2599"/>
              <wp:lineTo x="12600" y="0"/>
              <wp:lineTo x="9900" y="0"/>
            </wp:wrapPolygon>
          </wp:wrapTight>
          <wp:docPr id="1" name="Picture 0" descr="wiscons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wiscon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54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0" w:name="_GoBack"/>
    <w:bookmarkEnd w:id="0"/>
    <w:r w:rsidR="00A045C5" w:rsidRPr="00A045C5">
      <w:rPr>
        <w:b/>
        <w:sz w:val="28"/>
        <w:szCs w:val="28"/>
      </w:rPr>
      <w:t>Enclosure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5A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7AF"/>
    <w:multiLevelType w:val="hybridMultilevel"/>
    <w:tmpl w:val="3A3C5B84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4D0"/>
    <w:multiLevelType w:val="hybridMultilevel"/>
    <w:tmpl w:val="031458D0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8C"/>
    <w:multiLevelType w:val="multilevel"/>
    <w:tmpl w:val="B602F93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954EC"/>
    <w:multiLevelType w:val="hybridMultilevel"/>
    <w:tmpl w:val="35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0BF1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385"/>
    <w:multiLevelType w:val="hybridMultilevel"/>
    <w:tmpl w:val="669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C4121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74D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45CB1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E47A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F1BAB"/>
    <w:multiLevelType w:val="hybridMultilevel"/>
    <w:tmpl w:val="57F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052B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1179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5ED5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472F"/>
    <w:multiLevelType w:val="hybridMultilevel"/>
    <w:tmpl w:val="56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C0F3F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C5633"/>
    <w:multiLevelType w:val="hybridMultilevel"/>
    <w:tmpl w:val="56649ABA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33331"/>
    <w:multiLevelType w:val="hybridMultilevel"/>
    <w:tmpl w:val="1B4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B5BA4"/>
    <w:multiLevelType w:val="hybridMultilevel"/>
    <w:tmpl w:val="DE3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40066"/>
    <w:multiLevelType w:val="hybridMultilevel"/>
    <w:tmpl w:val="E11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11E81"/>
    <w:multiLevelType w:val="hybridMultilevel"/>
    <w:tmpl w:val="CB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438EC"/>
    <w:multiLevelType w:val="hybridMultilevel"/>
    <w:tmpl w:val="7EC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2000A"/>
    <w:multiLevelType w:val="hybridMultilevel"/>
    <w:tmpl w:val="02ACBF32"/>
    <w:lvl w:ilvl="0" w:tplc="5F4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05B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47FA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F3E80"/>
    <w:multiLevelType w:val="hybridMultilevel"/>
    <w:tmpl w:val="5560C496"/>
    <w:lvl w:ilvl="0" w:tplc="AD60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2775C"/>
    <w:multiLevelType w:val="hybridMultilevel"/>
    <w:tmpl w:val="C99A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B804F0"/>
    <w:multiLevelType w:val="hybridMultilevel"/>
    <w:tmpl w:val="4D6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227C6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54D7"/>
    <w:multiLevelType w:val="hybridMultilevel"/>
    <w:tmpl w:val="197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07BFC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6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26"/>
  </w:num>
  <w:num w:numId="10">
    <w:abstractNumId w:val="5"/>
  </w:num>
  <w:num w:numId="11">
    <w:abstractNumId w:val="25"/>
  </w:num>
  <w:num w:numId="12">
    <w:abstractNumId w:val="8"/>
  </w:num>
  <w:num w:numId="13">
    <w:abstractNumId w:val="0"/>
  </w:num>
  <w:num w:numId="14">
    <w:abstractNumId w:val="24"/>
  </w:num>
  <w:num w:numId="15">
    <w:abstractNumId w:val="31"/>
  </w:num>
  <w:num w:numId="16">
    <w:abstractNumId w:val="29"/>
  </w:num>
  <w:num w:numId="17">
    <w:abstractNumId w:val="13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2"/>
  </w:num>
  <w:num w:numId="23">
    <w:abstractNumId w:val="17"/>
  </w:num>
  <w:num w:numId="24">
    <w:abstractNumId w:val="1"/>
  </w:num>
  <w:num w:numId="25">
    <w:abstractNumId w:val="15"/>
  </w:num>
  <w:num w:numId="26">
    <w:abstractNumId w:val="4"/>
  </w:num>
  <w:num w:numId="27">
    <w:abstractNumId w:val="11"/>
  </w:num>
  <w:num w:numId="28">
    <w:abstractNumId w:val="18"/>
  </w:num>
  <w:num w:numId="29">
    <w:abstractNumId w:val="30"/>
  </w:num>
  <w:num w:numId="30">
    <w:abstractNumId w:val="28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72520C-4E39-4453-95E6-A013A9F41BBA}"/>
    <w:docVar w:name="dgnword-eventsink" w:val="284728944"/>
  </w:docVars>
  <w:rsids>
    <w:rsidRoot w:val="0070227D"/>
    <w:rsid w:val="0000054D"/>
    <w:rsid w:val="00001F75"/>
    <w:rsid w:val="00003DDD"/>
    <w:rsid w:val="0000436C"/>
    <w:rsid w:val="00005D1E"/>
    <w:rsid w:val="00011C72"/>
    <w:rsid w:val="0001511F"/>
    <w:rsid w:val="00016065"/>
    <w:rsid w:val="00017300"/>
    <w:rsid w:val="00021D0C"/>
    <w:rsid w:val="00022A4A"/>
    <w:rsid w:val="00023711"/>
    <w:rsid w:val="000241A8"/>
    <w:rsid w:val="00026A7E"/>
    <w:rsid w:val="000276F5"/>
    <w:rsid w:val="000276FF"/>
    <w:rsid w:val="00030D79"/>
    <w:rsid w:val="000341ED"/>
    <w:rsid w:val="00034710"/>
    <w:rsid w:val="000354E3"/>
    <w:rsid w:val="000361F2"/>
    <w:rsid w:val="000368C8"/>
    <w:rsid w:val="00037FEE"/>
    <w:rsid w:val="00041E8A"/>
    <w:rsid w:val="00044553"/>
    <w:rsid w:val="00044F04"/>
    <w:rsid w:val="000467DB"/>
    <w:rsid w:val="00050232"/>
    <w:rsid w:val="000506A4"/>
    <w:rsid w:val="0005353C"/>
    <w:rsid w:val="000535E1"/>
    <w:rsid w:val="00054E65"/>
    <w:rsid w:val="000610CC"/>
    <w:rsid w:val="00061240"/>
    <w:rsid w:val="00064AA3"/>
    <w:rsid w:val="000670E1"/>
    <w:rsid w:val="0006727B"/>
    <w:rsid w:val="00073590"/>
    <w:rsid w:val="00073A4C"/>
    <w:rsid w:val="00075159"/>
    <w:rsid w:val="00082807"/>
    <w:rsid w:val="00084B09"/>
    <w:rsid w:val="00086102"/>
    <w:rsid w:val="00091E39"/>
    <w:rsid w:val="0009380B"/>
    <w:rsid w:val="00093BE7"/>
    <w:rsid w:val="00095115"/>
    <w:rsid w:val="000A0882"/>
    <w:rsid w:val="000A165E"/>
    <w:rsid w:val="000A3E01"/>
    <w:rsid w:val="000B031C"/>
    <w:rsid w:val="000B119B"/>
    <w:rsid w:val="000B5CBA"/>
    <w:rsid w:val="000B7AE7"/>
    <w:rsid w:val="000C50E1"/>
    <w:rsid w:val="000C583D"/>
    <w:rsid w:val="000C78D9"/>
    <w:rsid w:val="000D0D82"/>
    <w:rsid w:val="000D2AB8"/>
    <w:rsid w:val="000D3D3A"/>
    <w:rsid w:val="000D7791"/>
    <w:rsid w:val="000D7B0E"/>
    <w:rsid w:val="000E0224"/>
    <w:rsid w:val="000E2190"/>
    <w:rsid w:val="000E22D7"/>
    <w:rsid w:val="000E5AA2"/>
    <w:rsid w:val="000E635F"/>
    <w:rsid w:val="000F1D32"/>
    <w:rsid w:val="000F3E16"/>
    <w:rsid w:val="000F5E2D"/>
    <w:rsid w:val="000F6106"/>
    <w:rsid w:val="000F6F45"/>
    <w:rsid w:val="00103230"/>
    <w:rsid w:val="0010378E"/>
    <w:rsid w:val="00105AD5"/>
    <w:rsid w:val="001071D7"/>
    <w:rsid w:val="00112993"/>
    <w:rsid w:val="00114101"/>
    <w:rsid w:val="00116AD3"/>
    <w:rsid w:val="00117620"/>
    <w:rsid w:val="00117F02"/>
    <w:rsid w:val="00125DBE"/>
    <w:rsid w:val="001274A4"/>
    <w:rsid w:val="001279D9"/>
    <w:rsid w:val="001300D8"/>
    <w:rsid w:val="00132D3F"/>
    <w:rsid w:val="001354DC"/>
    <w:rsid w:val="00136395"/>
    <w:rsid w:val="0014192D"/>
    <w:rsid w:val="00145069"/>
    <w:rsid w:val="00145278"/>
    <w:rsid w:val="00146054"/>
    <w:rsid w:val="001471BC"/>
    <w:rsid w:val="00147F83"/>
    <w:rsid w:val="0015280F"/>
    <w:rsid w:val="00152C4B"/>
    <w:rsid w:val="00155F7D"/>
    <w:rsid w:val="00157230"/>
    <w:rsid w:val="00160DBF"/>
    <w:rsid w:val="001624C5"/>
    <w:rsid w:val="00164B35"/>
    <w:rsid w:val="00166BC7"/>
    <w:rsid w:val="0017046D"/>
    <w:rsid w:val="00171C1C"/>
    <w:rsid w:val="00172149"/>
    <w:rsid w:val="001723AA"/>
    <w:rsid w:val="001735E5"/>
    <w:rsid w:val="001829CB"/>
    <w:rsid w:val="00182E25"/>
    <w:rsid w:val="0018713A"/>
    <w:rsid w:val="00191AD6"/>
    <w:rsid w:val="00192965"/>
    <w:rsid w:val="001933F5"/>
    <w:rsid w:val="00195CB2"/>
    <w:rsid w:val="00196E6A"/>
    <w:rsid w:val="001A08FA"/>
    <w:rsid w:val="001A1E62"/>
    <w:rsid w:val="001A24BC"/>
    <w:rsid w:val="001A3A1E"/>
    <w:rsid w:val="001A49A0"/>
    <w:rsid w:val="001A620B"/>
    <w:rsid w:val="001A6F2E"/>
    <w:rsid w:val="001B044E"/>
    <w:rsid w:val="001B2744"/>
    <w:rsid w:val="001B34CF"/>
    <w:rsid w:val="001B5184"/>
    <w:rsid w:val="001B56DE"/>
    <w:rsid w:val="001B6C4C"/>
    <w:rsid w:val="001C4DD8"/>
    <w:rsid w:val="001C6DED"/>
    <w:rsid w:val="001C7FF1"/>
    <w:rsid w:val="001D2FAD"/>
    <w:rsid w:val="001D306B"/>
    <w:rsid w:val="001D3AFB"/>
    <w:rsid w:val="001D5158"/>
    <w:rsid w:val="001D52A1"/>
    <w:rsid w:val="001E5BFA"/>
    <w:rsid w:val="001E642A"/>
    <w:rsid w:val="001E658E"/>
    <w:rsid w:val="001F05C3"/>
    <w:rsid w:val="001F59E3"/>
    <w:rsid w:val="001F6E8E"/>
    <w:rsid w:val="00200F50"/>
    <w:rsid w:val="00201394"/>
    <w:rsid w:val="00201A66"/>
    <w:rsid w:val="002035C0"/>
    <w:rsid w:val="00204204"/>
    <w:rsid w:val="00206046"/>
    <w:rsid w:val="00206AE0"/>
    <w:rsid w:val="00210F4E"/>
    <w:rsid w:val="00210FE4"/>
    <w:rsid w:val="00211CEA"/>
    <w:rsid w:val="00212865"/>
    <w:rsid w:val="00212A1D"/>
    <w:rsid w:val="00213B61"/>
    <w:rsid w:val="0021464C"/>
    <w:rsid w:val="00214908"/>
    <w:rsid w:val="00215C7B"/>
    <w:rsid w:val="0021631D"/>
    <w:rsid w:val="00217431"/>
    <w:rsid w:val="002239CC"/>
    <w:rsid w:val="002371C6"/>
    <w:rsid w:val="00237F3C"/>
    <w:rsid w:val="00241EB7"/>
    <w:rsid w:val="00243FD9"/>
    <w:rsid w:val="00244088"/>
    <w:rsid w:val="00247D22"/>
    <w:rsid w:val="00250744"/>
    <w:rsid w:val="00252EF4"/>
    <w:rsid w:val="002532EC"/>
    <w:rsid w:val="002549E1"/>
    <w:rsid w:val="002553FE"/>
    <w:rsid w:val="00256153"/>
    <w:rsid w:val="002609EC"/>
    <w:rsid w:val="0026157A"/>
    <w:rsid w:val="002622D2"/>
    <w:rsid w:val="0026250E"/>
    <w:rsid w:val="00265CD0"/>
    <w:rsid w:val="00270A7F"/>
    <w:rsid w:val="00273F30"/>
    <w:rsid w:val="00276DB1"/>
    <w:rsid w:val="00285FD7"/>
    <w:rsid w:val="00286978"/>
    <w:rsid w:val="0028752B"/>
    <w:rsid w:val="00287572"/>
    <w:rsid w:val="002914DF"/>
    <w:rsid w:val="0029322E"/>
    <w:rsid w:val="002934E9"/>
    <w:rsid w:val="00296BC6"/>
    <w:rsid w:val="00297ADF"/>
    <w:rsid w:val="002A168A"/>
    <w:rsid w:val="002A7373"/>
    <w:rsid w:val="002B3AFC"/>
    <w:rsid w:val="002C3D48"/>
    <w:rsid w:val="002C4717"/>
    <w:rsid w:val="002C6FD3"/>
    <w:rsid w:val="002C7038"/>
    <w:rsid w:val="002C70BE"/>
    <w:rsid w:val="002D0DAA"/>
    <w:rsid w:val="002D2E26"/>
    <w:rsid w:val="002D2F55"/>
    <w:rsid w:val="002D3CE7"/>
    <w:rsid w:val="002D5D46"/>
    <w:rsid w:val="002E07FE"/>
    <w:rsid w:val="002E0F33"/>
    <w:rsid w:val="002E100E"/>
    <w:rsid w:val="002E1D9C"/>
    <w:rsid w:val="002E5BE6"/>
    <w:rsid w:val="002F4385"/>
    <w:rsid w:val="002F4407"/>
    <w:rsid w:val="002F56BB"/>
    <w:rsid w:val="002F5B17"/>
    <w:rsid w:val="002F6BB9"/>
    <w:rsid w:val="002F7C90"/>
    <w:rsid w:val="003005F7"/>
    <w:rsid w:val="003026A9"/>
    <w:rsid w:val="00303C3A"/>
    <w:rsid w:val="003062D9"/>
    <w:rsid w:val="00306AF2"/>
    <w:rsid w:val="00311643"/>
    <w:rsid w:val="00312AAB"/>
    <w:rsid w:val="003135CC"/>
    <w:rsid w:val="003151A3"/>
    <w:rsid w:val="003221B1"/>
    <w:rsid w:val="00322342"/>
    <w:rsid w:val="0032545F"/>
    <w:rsid w:val="00325911"/>
    <w:rsid w:val="00326BF3"/>
    <w:rsid w:val="00331B65"/>
    <w:rsid w:val="003325B9"/>
    <w:rsid w:val="00332667"/>
    <w:rsid w:val="00333AB5"/>
    <w:rsid w:val="00335DF6"/>
    <w:rsid w:val="00337BC3"/>
    <w:rsid w:val="00340697"/>
    <w:rsid w:val="00342821"/>
    <w:rsid w:val="00344745"/>
    <w:rsid w:val="0034541E"/>
    <w:rsid w:val="0035026A"/>
    <w:rsid w:val="00350847"/>
    <w:rsid w:val="003528F0"/>
    <w:rsid w:val="00352D9E"/>
    <w:rsid w:val="003530FA"/>
    <w:rsid w:val="00353F28"/>
    <w:rsid w:val="00355D39"/>
    <w:rsid w:val="00355E27"/>
    <w:rsid w:val="003572D0"/>
    <w:rsid w:val="00357531"/>
    <w:rsid w:val="0035789A"/>
    <w:rsid w:val="00361E62"/>
    <w:rsid w:val="003640A1"/>
    <w:rsid w:val="0037087A"/>
    <w:rsid w:val="0037269C"/>
    <w:rsid w:val="003758A6"/>
    <w:rsid w:val="003763A2"/>
    <w:rsid w:val="00380627"/>
    <w:rsid w:val="003865A3"/>
    <w:rsid w:val="00387CAE"/>
    <w:rsid w:val="003A03AC"/>
    <w:rsid w:val="003A19C7"/>
    <w:rsid w:val="003A2835"/>
    <w:rsid w:val="003A2A7C"/>
    <w:rsid w:val="003A37F0"/>
    <w:rsid w:val="003A5967"/>
    <w:rsid w:val="003A5B10"/>
    <w:rsid w:val="003B10F7"/>
    <w:rsid w:val="003B1CE2"/>
    <w:rsid w:val="003B2C37"/>
    <w:rsid w:val="003B3AB2"/>
    <w:rsid w:val="003B4C6C"/>
    <w:rsid w:val="003B50D2"/>
    <w:rsid w:val="003B65AE"/>
    <w:rsid w:val="003B6BFA"/>
    <w:rsid w:val="003B731C"/>
    <w:rsid w:val="003C0A24"/>
    <w:rsid w:val="003C3B36"/>
    <w:rsid w:val="003C4038"/>
    <w:rsid w:val="003C4A99"/>
    <w:rsid w:val="003C5287"/>
    <w:rsid w:val="003C6C4A"/>
    <w:rsid w:val="003C7188"/>
    <w:rsid w:val="003D1598"/>
    <w:rsid w:val="003D194C"/>
    <w:rsid w:val="003D220F"/>
    <w:rsid w:val="003D35B9"/>
    <w:rsid w:val="003D3CE1"/>
    <w:rsid w:val="003D543B"/>
    <w:rsid w:val="003D6727"/>
    <w:rsid w:val="003D7E87"/>
    <w:rsid w:val="003E0A73"/>
    <w:rsid w:val="003E211A"/>
    <w:rsid w:val="003E21C3"/>
    <w:rsid w:val="003E2F8E"/>
    <w:rsid w:val="003E35DF"/>
    <w:rsid w:val="003E3652"/>
    <w:rsid w:val="003E6137"/>
    <w:rsid w:val="003E64C3"/>
    <w:rsid w:val="003E65AE"/>
    <w:rsid w:val="003F1128"/>
    <w:rsid w:val="003F146C"/>
    <w:rsid w:val="004005DB"/>
    <w:rsid w:val="004010CA"/>
    <w:rsid w:val="00407B0C"/>
    <w:rsid w:val="00407ED3"/>
    <w:rsid w:val="00410170"/>
    <w:rsid w:val="00411AED"/>
    <w:rsid w:val="00413360"/>
    <w:rsid w:val="00414F12"/>
    <w:rsid w:val="00416455"/>
    <w:rsid w:val="00423EE1"/>
    <w:rsid w:val="004257C3"/>
    <w:rsid w:val="00427264"/>
    <w:rsid w:val="00427A1C"/>
    <w:rsid w:val="00427B5C"/>
    <w:rsid w:val="00432433"/>
    <w:rsid w:val="00432AD3"/>
    <w:rsid w:val="004356C6"/>
    <w:rsid w:val="00435E39"/>
    <w:rsid w:val="00435F84"/>
    <w:rsid w:val="00443145"/>
    <w:rsid w:val="00444A01"/>
    <w:rsid w:val="0044515C"/>
    <w:rsid w:val="004510B1"/>
    <w:rsid w:val="00453CBE"/>
    <w:rsid w:val="00454470"/>
    <w:rsid w:val="0045465E"/>
    <w:rsid w:val="004550B8"/>
    <w:rsid w:val="004566F0"/>
    <w:rsid w:val="00460D83"/>
    <w:rsid w:val="00461209"/>
    <w:rsid w:val="0047112F"/>
    <w:rsid w:val="004719D7"/>
    <w:rsid w:val="00472520"/>
    <w:rsid w:val="00473995"/>
    <w:rsid w:val="00473EEA"/>
    <w:rsid w:val="0048034C"/>
    <w:rsid w:val="00480A54"/>
    <w:rsid w:val="004812D1"/>
    <w:rsid w:val="0048162C"/>
    <w:rsid w:val="00481D36"/>
    <w:rsid w:val="004855AD"/>
    <w:rsid w:val="004863D8"/>
    <w:rsid w:val="00490084"/>
    <w:rsid w:val="00493F87"/>
    <w:rsid w:val="0049596D"/>
    <w:rsid w:val="00495E82"/>
    <w:rsid w:val="004A035A"/>
    <w:rsid w:val="004A1D0B"/>
    <w:rsid w:val="004A2D64"/>
    <w:rsid w:val="004A35B5"/>
    <w:rsid w:val="004A3D1C"/>
    <w:rsid w:val="004A43F2"/>
    <w:rsid w:val="004A474C"/>
    <w:rsid w:val="004A4C21"/>
    <w:rsid w:val="004A648C"/>
    <w:rsid w:val="004B11F9"/>
    <w:rsid w:val="004B2608"/>
    <w:rsid w:val="004B364E"/>
    <w:rsid w:val="004B4A4F"/>
    <w:rsid w:val="004C053A"/>
    <w:rsid w:val="004C1FB8"/>
    <w:rsid w:val="004C53D0"/>
    <w:rsid w:val="004D6534"/>
    <w:rsid w:val="004E2E65"/>
    <w:rsid w:val="004E514D"/>
    <w:rsid w:val="004E5AB0"/>
    <w:rsid w:val="004E77A0"/>
    <w:rsid w:val="004F0471"/>
    <w:rsid w:val="004F309A"/>
    <w:rsid w:val="004F4867"/>
    <w:rsid w:val="004F688C"/>
    <w:rsid w:val="004F793D"/>
    <w:rsid w:val="0050194C"/>
    <w:rsid w:val="0050247B"/>
    <w:rsid w:val="005034D0"/>
    <w:rsid w:val="00504D80"/>
    <w:rsid w:val="005065B9"/>
    <w:rsid w:val="005111DC"/>
    <w:rsid w:val="00512566"/>
    <w:rsid w:val="00517686"/>
    <w:rsid w:val="005228DB"/>
    <w:rsid w:val="00526D4E"/>
    <w:rsid w:val="00527002"/>
    <w:rsid w:val="00527036"/>
    <w:rsid w:val="00530919"/>
    <w:rsid w:val="00531B5D"/>
    <w:rsid w:val="00534157"/>
    <w:rsid w:val="00534A55"/>
    <w:rsid w:val="00535237"/>
    <w:rsid w:val="00535661"/>
    <w:rsid w:val="00536C7B"/>
    <w:rsid w:val="0053740D"/>
    <w:rsid w:val="00543F75"/>
    <w:rsid w:val="00544BC1"/>
    <w:rsid w:val="005470C1"/>
    <w:rsid w:val="005503CF"/>
    <w:rsid w:val="00552383"/>
    <w:rsid w:val="00552951"/>
    <w:rsid w:val="00553183"/>
    <w:rsid w:val="00555F19"/>
    <w:rsid w:val="00556510"/>
    <w:rsid w:val="0056043A"/>
    <w:rsid w:val="00570214"/>
    <w:rsid w:val="005735C2"/>
    <w:rsid w:val="00583138"/>
    <w:rsid w:val="00585396"/>
    <w:rsid w:val="00586E8F"/>
    <w:rsid w:val="005878A5"/>
    <w:rsid w:val="005914CC"/>
    <w:rsid w:val="00591B28"/>
    <w:rsid w:val="00593B88"/>
    <w:rsid w:val="005946C8"/>
    <w:rsid w:val="00597E23"/>
    <w:rsid w:val="005A1BCF"/>
    <w:rsid w:val="005A3A99"/>
    <w:rsid w:val="005A4302"/>
    <w:rsid w:val="005A5D59"/>
    <w:rsid w:val="005A5DCA"/>
    <w:rsid w:val="005B1148"/>
    <w:rsid w:val="005B14A8"/>
    <w:rsid w:val="005B2D7F"/>
    <w:rsid w:val="005B34AC"/>
    <w:rsid w:val="005B6329"/>
    <w:rsid w:val="005C1AAB"/>
    <w:rsid w:val="005C1BC1"/>
    <w:rsid w:val="005C42A0"/>
    <w:rsid w:val="005C5589"/>
    <w:rsid w:val="005C5751"/>
    <w:rsid w:val="005C7CF3"/>
    <w:rsid w:val="005D05C9"/>
    <w:rsid w:val="005D0844"/>
    <w:rsid w:val="005D0A56"/>
    <w:rsid w:val="005D0F33"/>
    <w:rsid w:val="005D2C4B"/>
    <w:rsid w:val="005E1E6D"/>
    <w:rsid w:val="005E200F"/>
    <w:rsid w:val="005E4A54"/>
    <w:rsid w:val="005E6813"/>
    <w:rsid w:val="005E6A81"/>
    <w:rsid w:val="005E7105"/>
    <w:rsid w:val="005E7244"/>
    <w:rsid w:val="005F1ABD"/>
    <w:rsid w:val="00604C22"/>
    <w:rsid w:val="00605AC6"/>
    <w:rsid w:val="00607271"/>
    <w:rsid w:val="00610CE8"/>
    <w:rsid w:val="00611327"/>
    <w:rsid w:val="00612814"/>
    <w:rsid w:val="00620F3B"/>
    <w:rsid w:val="00621D8F"/>
    <w:rsid w:val="00622467"/>
    <w:rsid w:val="00622FFF"/>
    <w:rsid w:val="0062515A"/>
    <w:rsid w:val="00625C23"/>
    <w:rsid w:val="00625DF8"/>
    <w:rsid w:val="00626719"/>
    <w:rsid w:val="006334F6"/>
    <w:rsid w:val="006335B3"/>
    <w:rsid w:val="0063476F"/>
    <w:rsid w:val="006353ED"/>
    <w:rsid w:val="0064154C"/>
    <w:rsid w:val="00644DE0"/>
    <w:rsid w:val="00645EB2"/>
    <w:rsid w:val="00646F28"/>
    <w:rsid w:val="00650C69"/>
    <w:rsid w:val="006528FB"/>
    <w:rsid w:val="006537B5"/>
    <w:rsid w:val="006541D0"/>
    <w:rsid w:val="00655B5A"/>
    <w:rsid w:val="0066273F"/>
    <w:rsid w:val="006647AD"/>
    <w:rsid w:val="00665336"/>
    <w:rsid w:val="0066743D"/>
    <w:rsid w:val="00673B1B"/>
    <w:rsid w:val="00676107"/>
    <w:rsid w:val="00676508"/>
    <w:rsid w:val="006832F4"/>
    <w:rsid w:val="006843D1"/>
    <w:rsid w:val="0068460C"/>
    <w:rsid w:val="00684735"/>
    <w:rsid w:val="00685E77"/>
    <w:rsid w:val="00687C8A"/>
    <w:rsid w:val="0069191D"/>
    <w:rsid w:val="00695616"/>
    <w:rsid w:val="006967D9"/>
    <w:rsid w:val="006A10FA"/>
    <w:rsid w:val="006A11E0"/>
    <w:rsid w:val="006A368C"/>
    <w:rsid w:val="006B1458"/>
    <w:rsid w:val="006B34F5"/>
    <w:rsid w:val="006B76AF"/>
    <w:rsid w:val="006C1E2B"/>
    <w:rsid w:val="006C1E3D"/>
    <w:rsid w:val="006C266A"/>
    <w:rsid w:val="006C64F0"/>
    <w:rsid w:val="006C7ADD"/>
    <w:rsid w:val="006C7EA3"/>
    <w:rsid w:val="006D0C57"/>
    <w:rsid w:val="006D235A"/>
    <w:rsid w:val="006E2D81"/>
    <w:rsid w:val="006E365D"/>
    <w:rsid w:val="006E39C7"/>
    <w:rsid w:val="006F097B"/>
    <w:rsid w:val="006F24DD"/>
    <w:rsid w:val="006F3C5E"/>
    <w:rsid w:val="006F3C7C"/>
    <w:rsid w:val="006F542B"/>
    <w:rsid w:val="006F56C5"/>
    <w:rsid w:val="006F5713"/>
    <w:rsid w:val="006F5F0F"/>
    <w:rsid w:val="0070227D"/>
    <w:rsid w:val="00707CA1"/>
    <w:rsid w:val="00712018"/>
    <w:rsid w:val="00714D49"/>
    <w:rsid w:val="007166B0"/>
    <w:rsid w:val="00717245"/>
    <w:rsid w:val="007176E6"/>
    <w:rsid w:val="00721CD4"/>
    <w:rsid w:val="00722CBB"/>
    <w:rsid w:val="00725494"/>
    <w:rsid w:val="0072649B"/>
    <w:rsid w:val="00726E96"/>
    <w:rsid w:val="0072725C"/>
    <w:rsid w:val="00727D8E"/>
    <w:rsid w:val="00727E17"/>
    <w:rsid w:val="00730B97"/>
    <w:rsid w:val="007332F1"/>
    <w:rsid w:val="007347CF"/>
    <w:rsid w:val="007400A2"/>
    <w:rsid w:val="0074395D"/>
    <w:rsid w:val="007515A4"/>
    <w:rsid w:val="0075179B"/>
    <w:rsid w:val="00752A02"/>
    <w:rsid w:val="00753F13"/>
    <w:rsid w:val="00754B1A"/>
    <w:rsid w:val="00755C7E"/>
    <w:rsid w:val="00756E34"/>
    <w:rsid w:val="00762601"/>
    <w:rsid w:val="00764CE8"/>
    <w:rsid w:val="00770AC8"/>
    <w:rsid w:val="007722F8"/>
    <w:rsid w:val="00773ACB"/>
    <w:rsid w:val="0078299D"/>
    <w:rsid w:val="00782ADE"/>
    <w:rsid w:val="00783459"/>
    <w:rsid w:val="00785E95"/>
    <w:rsid w:val="00797763"/>
    <w:rsid w:val="007A65A4"/>
    <w:rsid w:val="007B0416"/>
    <w:rsid w:val="007B1F66"/>
    <w:rsid w:val="007B6CAE"/>
    <w:rsid w:val="007B7296"/>
    <w:rsid w:val="007C1011"/>
    <w:rsid w:val="007C1D90"/>
    <w:rsid w:val="007C246A"/>
    <w:rsid w:val="007C5B6B"/>
    <w:rsid w:val="007D2052"/>
    <w:rsid w:val="007D25B3"/>
    <w:rsid w:val="007D31AC"/>
    <w:rsid w:val="007D5469"/>
    <w:rsid w:val="007D551A"/>
    <w:rsid w:val="007D6207"/>
    <w:rsid w:val="007D7DA2"/>
    <w:rsid w:val="007E0E06"/>
    <w:rsid w:val="007E24C4"/>
    <w:rsid w:val="007E39FF"/>
    <w:rsid w:val="007E74FE"/>
    <w:rsid w:val="007F203B"/>
    <w:rsid w:val="007F3909"/>
    <w:rsid w:val="007F6690"/>
    <w:rsid w:val="00802528"/>
    <w:rsid w:val="00807EF8"/>
    <w:rsid w:val="008106DF"/>
    <w:rsid w:val="00810F80"/>
    <w:rsid w:val="00813E4E"/>
    <w:rsid w:val="00815AE4"/>
    <w:rsid w:val="00817DF5"/>
    <w:rsid w:val="0082370C"/>
    <w:rsid w:val="00830B35"/>
    <w:rsid w:val="008314D1"/>
    <w:rsid w:val="00831CE2"/>
    <w:rsid w:val="00831ED0"/>
    <w:rsid w:val="00832002"/>
    <w:rsid w:val="0083276E"/>
    <w:rsid w:val="00841906"/>
    <w:rsid w:val="00842713"/>
    <w:rsid w:val="00844144"/>
    <w:rsid w:val="008517C8"/>
    <w:rsid w:val="0085219D"/>
    <w:rsid w:val="0085402C"/>
    <w:rsid w:val="00857F0C"/>
    <w:rsid w:val="00861485"/>
    <w:rsid w:val="008621A4"/>
    <w:rsid w:val="0086268F"/>
    <w:rsid w:val="00865A01"/>
    <w:rsid w:val="00870F28"/>
    <w:rsid w:val="00871EE9"/>
    <w:rsid w:val="0087257C"/>
    <w:rsid w:val="00873C5E"/>
    <w:rsid w:val="00874B08"/>
    <w:rsid w:val="00874B3A"/>
    <w:rsid w:val="008769C0"/>
    <w:rsid w:val="00877407"/>
    <w:rsid w:val="00877AF7"/>
    <w:rsid w:val="00882028"/>
    <w:rsid w:val="00886295"/>
    <w:rsid w:val="00887EB2"/>
    <w:rsid w:val="0089049F"/>
    <w:rsid w:val="00893E4E"/>
    <w:rsid w:val="008A3BA1"/>
    <w:rsid w:val="008A5176"/>
    <w:rsid w:val="008A6C29"/>
    <w:rsid w:val="008A722E"/>
    <w:rsid w:val="008B0F78"/>
    <w:rsid w:val="008B18EA"/>
    <w:rsid w:val="008B4C0F"/>
    <w:rsid w:val="008B54C2"/>
    <w:rsid w:val="008B71D7"/>
    <w:rsid w:val="008C6A92"/>
    <w:rsid w:val="008D0CDF"/>
    <w:rsid w:val="008D5BB9"/>
    <w:rsid w:val="008D5FF0"/>
    <w:rsid w:val="008D5FF5"/>
    <w:rsid w:val="008D70A1"/>
    <w:rsid w:val="008D7F3D"/>
    <w:rsid w:val="008E03D6"/>
    <w:rsid w:val="008E03EA"/>
    <w:rsid w:val="008E0775"/>
    <w:rsid w:val="008E3B49"/>
    <w:rsid w:val="008E6F7B"/>
    <w:rsid w:val="008F187C"/>
    <w:rsid w:val="008F5885"/>
    <w:rsid w:val="008F76A9"/>
    <w:rsid w:val="00901107"/>
    <w:rsid w:val="00902483"/>
    <w:rsid w:val="00902F84"/>
    <w:rsid w:val="009040FF"/>
    <w:rsid w:val="0090487D"/>
    <w:rsid w:val="009105FE"/>
    <w:rsid w:val="00911F81"/>
    <w:rsid w:val="0091298D"/>
    <w:rsid w:val="009138AD"/>
    <w:rsid w:val="00914F8F"/>
    <w:rsid w:val="00915645"/>
    <w:rsid w:val="009176A6"/>
    <w:rsid w:val="009178D9"/>
    <w:rsid w:val="00921A7A"/>
    <w:rsid w:val="0092201E"/>
    <w:rsid w:val="00923784"/>
    <w:rsid w:val="00927EAC"/>
    <w:rsid w:val="00936D85"/>
    <w:rsid w:val="00937E80"/>
    <w:rsid w:val="00940350"/>
    <w:rsid w:val="00943AC2"/>
    <w:rsid w:val="00944275"/>
    <w:rsid w:val="0094495B"/>
    <w:rsid w:val="0094789A"/>
    <w:rsid w:val="00947C30"/>
    <w:rsid w:val="009501EB"/>
    <w:rsid w:val="009507D4"/>
    <w:rsid w:val="00952335"/>
    <w:rsid w:val="009528F0"/>
    <w:rsid w:val="00952A1E"/>
    <w:rsid w:val="009536CC"/>
    <w:rsid w:val="00953D95"/>
    <w:rsid w:val="00954B11"/>
    <w:rsid w:val="00954C04"/>
    <w:rsid w:val="00957352"/>
    <w:rsid w:val="0096185F"/>
    <w:rsid w:val="00962399"/>
    <w:rsid w:val="009636FF"/>
    <w:rsid w:val="00964C64"/>
    <w:rsid w:val="00970871"/>
    <w:rsid w:val="00970AF1"/>
    <w:rsid w:val="00972632"/>
    <w:rsid w:val="009727A3"/>
    <w:rsid w:val="0097392E"/>
    <w:rsid w:val="00973D67"/>
    <w:rsid w:val="00974159"/>
    <w:rsid w:val="009772B5"/>
    <w:rsid w:val="0098113A"/>
    <w:rsid w:val="00983C2A"/>
    <w:rsid w:val="00986CBA"/>
    <w:rsid w:val="009871FE"/>
    <w:rsid w:val="00987233"/>
    <w:rsid w:val="00990212"/>
    <w:rsid w:val="00992935"/>
    <w:rsid w:val="0099342F"/>
    <w:rsid w:val="00993614"/>
    <w:rsid w:val="009962C5"/>
    <w:rsid w:val="009A0C5C"/>
    <w:rsid w:val="009A697B"/>
    <w:rsid w:val="009A761F"/>
    <w:rsid w:val="009B07BA"/>
    <w:rsid w:val="009B0C8E"/>
    <w:rsid w:val="009B13EA"/>
    <w:rsid w:val="009B1BE9"/>
    <w:rsid w:val="009B2001"/>
    <w:rsid w:val="009B429B"/>
    <w:rsid w:val="009B5AF4"/>
    <w:rsid w:val="009B6D21"/>
    <w:rsid w:val="009C59B6"/>
    <w:rsid w:val="009C7707"/>
    <w:rsid w:val="009D1324"/>
    <w:rsid w:val="009D4CE8"/>
    <w:rsid w:val="009D56E5"/>
    <w:rsid w:val="009E14AD"/>
    <w:rsid w:val="009E4B95"/>
    <w:rsid w:val="009E5D09"/>
    <w:rsid w:val="009F2BD0"/>
    <w:rsid w:val="009F487E"/>
    <w:rsid w:val="009F51B4"/>
    <w:rsid w:val="009F6A21"/>
    <w:rsid w:val="009F7673"/>
    <w:rsid w:val="00A045C5"/>
    <w:rsid w:val="00A04836"/>
    <w:rsid w:val="00A07DFB"/>
    <w:rsid w:val="00A10984"/>
    <w:rsid w:val="00A14166"/>
    <w:rsid w:val="00A231B5"/>
    <w:rsid w:val="00A240A8"/>
    <w:rsid w:val="00A2471B"/>
    <w:rsid w:val="00A25AA8"/>
    <w:rsid w:val="00A26991"/>
    <w:rsid w:val="00A26BEA"/>
    <w:rsid w:val="00A36640"/>
    <w:rsid w:val="00A37020"/>
    <w:rsid w:val="00A40C05"/>
    <w:rsid w:val="00A42882"/>
    <w:rsid w:val="00A42D9B"/>
    <w:rsid w:val="00A43764"/>
    <w:rsid w:val="00A43C54"/>
    <w:rsid w:val="00A4456C"/>
    <w:rsid w:val="00A508CA"/>
    <w:rsid w:val="00A50FB5"/>
    <w:rsid w:val="00A53BC4"/>
    <w:rsid w:val="00A5773B"/>
    <w:rsid w:val="00A578FF"/>
    <w:rsid w:val="00A61347"/>
    <w:rsid w:val="00A62592"/>
    <w:rsid w:val="00A62E97"/>
    <w:rsid w:val="00A64A7B"/>
    <w:rsid w:val="00A70EB5"/>
    <w:rsid w:val="00A7185F"/>
    <w:rsid w:val="00A735AD"/>
    <w:rsid w:val="00A743B0"/>
    <w:rsid w:val="00A7475B"/>
    <w:rsid w:val="00A74BF2"/>
    <w:rsid w:val="00A757D7"/>
    <w:rsid w:val="00A75A3A"/>
    <w:rsid w:val="00A75A61"/>
    <w:rsid w:val="00A81B07"/>
    <w:rsid w:val="00A82B5D"/>
    <w:rsid w:val="00A84A8F"/>
    <w:rsid w:val="00A870DB"/>
    <w:rsid w:val="00A90F8E"/>
    <w:rsid w:val="00A96CA7"/>
    <w:rsid w:val="00AA1ACA"/>
    <w:rsid w:val="00AA1B5A"/>
    <w:rsid w:val="00AA3973"/>
    <w:rsid w:val="00AA5138"/>
    <w:rsid w:val="00AA6B87"/>
    <w:rsid w:val="00AA6E76"/>
    <w:rsid w:val="00AB11DA"/>
    <w:rsid w:val="00AB2876"/>
    <w:rsid w:val="00AB3271"/>
    <w:rsid w:val="00AB3EE9"/>
    <w:rsid w:val="00AB64B5"/>
    <w:rsid w:val="00AC02FB"/>
    <w:rsid w:val="00AC1852"/>
    <w:rsid w:val="00AC3213"/>
    <w:rsid w:val="00AC37C8"/>
    <w:rsid w:val="00AC6B68"/>
    <w:rsid w:val="00AC7DDD"/>
    <w:rsid w:val="00AD5DFE"/>
    <w:rsid w:val="00AD6936"/>
    <w:rsid w:val="00AD6E73"/>
    <w:rsid w:val="00AE015A"/>
    <w:rsid w:val="00AE13E9"/>
    <w:rsid w:val="00AE1649"/>
    <w:rsid w:val="00AE2987"/>
    <w:rsid w:val="00AE2FD2"/>
    <w:rsid w:val="00AE3321"/>
    <w:rsid w:val="00AE3A8F"/>
    <w:rsid w:val="00AF5C82"/>
    <w:rsid w:val="00B00F6A"/>
    <w:rsid w:val="00B018B6"/>
    <w:rsid w:val="00B02A4E"/>
    <w:rsid w:val="00B04AC6"/>
    <w:rsid w:val="00B05B8E"/>
    <w:rsid w:val="00B0643A"/>
    <w:rsid w:val="00B07871"/>
    <w:rsid w:val="00B147B3"/>
    <w:rsid w:val="00B179C4"/>
    <w:rsid w:val="00B2632E"/>
    <w:rsid w:val="00B31144"/>
    <w:rsid w:val="00B35317"/>
    <w:rsid w:val="00B37C55"/>
    <w:rsid w:val="00B42525"/>
    <w:rsid w:val="00B4275F"/>
    <w:rsid w:val="00B435DB"/>
    <w:rsid w:val="00B43A4D"/>
    <w:rsid w:val="00B503C4"/>
    <w:rsid w:val="00B557B4"/>
    <w:rsid w:val="00B562CF"/>
    <w:rsid w:val="00B62F28"/>
    <w:rsid w:val="00B6368A"/>
    <w:rsid w:val="00B64CA7"/>
    <w:rsid w:val="00B6567B"/>
    <w:rsid w:val="00B73F64"/>
    <w:rsid w:val="00B75C7D"/>
    <w:rsid w:val="00B776E8"/>
    <w:rsid w:val="00B811E6"/>
    <w:rsid w:val="00B820E6"/>
    <w:rsid w:val="00B83B96"/>
    <w:rsid w:val="00B85DAB"/>
    <w:rsid w:val="00B86744"/>
    <w:rsid w:val="00B879E4"/>
    <w:rsid w:val="00B90CF1"/>
    <w:rsid w:val="00B934B0"/>
    <w:rsid w:val="00B946AA"/>
    <w:rsid w:val="00B95CEF"/>
    <w:rsid w:val="00B95D74"/>
    <w:rsid w:val="00BA1D3D"/>
    <w:rsid w:val="00BA2CA1"/>
    <w:rsid w:val="00BA43D9"/>
    <w:rsid w:val="00BA4A66"/>
    <w:rsid w:val="00BA7B13"/>
    <w:rsid w:val="00BB14B8"/>
    <w:rsid w:val="00BB1772"/>
    <w:rsid w:val="00BB1F92"/>
    <w:rsid w:val="00BB2265"/>
    <w:rsid w:val="00BB23EF"/>
    <w:rsid w:val="00BB313B"/>
    <w:rsid w:val="00BB44C3"/>
    <w:rsid w:val="00BC1083"/>
    <w:rsid w:val="00BC3A61"/>
    <w:rsid w:val="00BC5647"/>
    <w:rsid w:val="00BC67D5"/>
    <w:rsid w:val="00BD2136"/>
    <w:rsid w:val="00BD414D"/>
    <w:rsid w:val="00BD6ADA"/>
    <w:rsid w:val="00BD6B00"/>
    <w:rsid w:val="00BE2AB9"/>
    <w:rsid w:val="00BE3647"/>
    <w:rsid w:val="00BE4D03"/>
    <w:rsid w:val="00BE6606"/>
    <w:rsid w:val="00BE6E50"/>
    <w:rsid w:val="00BF067B"/>
    <w:rsid w:val="00BF0E55"/>
    <w:rsid w:val="00BF10C8"/>
    <w:rsid w:val="00BF1DAC"/>
    <w:rsid w:val="00C05A3A"/>
    <w:rsid w:val="00C07D63"/>
    <w:rsid w:val="00C12212"/>
    <w:rsid w:val="00C14511"/>
    <w:rsid w:val="00C15348"/>
    <w:rsid w:val="00C22943"/>
    <w:rsid w:val="00C25E98"/>
    <w:rsid w:val="00C269D9"/>
    <w:rsid w:val="00C26B42"/>
    <w:rsid w:val="00C26D25"/>
    <w:rsid w:val="00C305C7"/>
    <w:rsid w:val="00C320D9"/>
    <w:rsid w:val="00C34AB4"/>
    <w:rsid w:val="00C42E95"/>
    <w:rsid w:val="00C44D92"/>
    <w:rsid w:val="00C46308"/>
    <w:rsid w:val="00C4709C"/>
    <w:rsid w:val="00C47390"/>
    <w:rsid w:val="00C506E0"/>
    <w:rsid w:val="00C50C87"/>
    <w:rsid w:val="00C52038"/>
    <w:rsid w:val="00C65519"/>
    <w:rsid w:val="00C70453"/>
    <w:rsid w:val="00C72A3D"/>
    <w:rsid w:val="00C73156"/>
    <w:rsid w:val="00C74797"/>
    <w:rsid w:val="00C76206"/>
    <w:rsid w:val="00C762DB"/>
    <w:rsid w:val="00C81318"/>
    <w:rsid w:val="00C81586"/>
    <w:rsid w:val="00C833BA"/>
    <w:rsid w:val="00C857EB"/>
    <w:rsid w:val="00C863F2"/>
    <w:rsid w:val="00C8676F"/>
    <w:rsid w:val="00C8761A"/>
    <w:rsid w:val="00C87727"/>
    <w:rsid w:val="00C879BA"/>
    <w:rsid w:val="00C9237F"/>
    <w:rsid w:val="00C963F5"/>
    <w:rsid w:val="00C9678D"/>
    <w:rsid w:val="00C97A42"/>
    <w:rsid w:val="00CB084B"/>
    <w:rsid w:val="00CB2F39"/>
    <w:rsid w:val="00CB4E0C"/>
    <w:rsid w:val="00CB785A"/>
    <w:rsid w:val="00CC0F14"/>
    <w:rsid w:val="00CC3597"/>
    <w:rsid w:val="00CC4BEC"/>
    <w:rsid w:val="00CD26DC"/>
    <w:rsid w:val="00CD7023"/>
    <w:rsid w:val="00CD72B2"/>
    <w:rsid w:val="00CD7D6C"/>
    <w:rsid w:val="00CE0D72"/>
    <w:rsid w:val="00CE604A"/>
    <w:rsid w:val="00CE7477"/>
    <w:rsid w:val="00CF2CFA"/>
    <w:rsid w:val="00CF627D"/>
    <w:rsid w:val="00CF6F21"/>
    <w:rsid w:val="00D03874"/>
    <w:rsid w:val="00D05038"/>
    <w:rsid w:val="00D130F0"/>
    <w:rsid w:val="00D16997"/>
    <w:rsid w:val="00D16A02"/>
    <w:rsid w:val="00D17D61"/>
    <w:rsid w:val="00D21A9A"/>
    <w:rsid w:val="00D2312B"/>
    <w:rsid w:val="00D26A0E"/>
    <w:rsid w:val="00D279F2"/>
    <w:rsid w:val="00D30A97"/>
    <w:rsid w:val="00D30B12"/>
    <w:rsid w:val="00D30DE6"/>
    <w:rsid w:val="00D3308C"/>
    <w:rsid w:val="00D42FF4"/>
    <w:rsid w:val="00D44E99"/>
    <w:rsid w:val="00D45443"/>
    <w:rsid w:val="00D50246"/>
    <w:rsid w:val="00D55C20"/>
    <w:rsid w:val="00D55C78"/>
    <w:rsid w:val="00D55F90"/>
    <w:rsid w:val="00D57DB6"/>
    <w:rsid w:val="00D60205"/>
    <w:rsid w:val="00D605BC"/>
    <w:rsid w:val="00D60D76"/>
    <w:rsid w:val="00D67057"/>
    <w:rsid w:val="00D71C04"/>
    <w:rsid w:val="00D72D70"/>
    <w:rsid w:val="00D7311F"/>
    <w:rsid w:val="00D767F6"/>
    <w:rsid w:val="00D81830"/>
    <w:rsid w:val="00D90930"/>
    <w:rsid w:val="00DA0D81"/>
    <w:rsid w:val="00DA240A"/>
    <w:rsid w:val="00DA780D"/>
    <w:rsid w:val="00DB3D9E"/>
    <w:rsid w:val="00DB4B7D"/>
    <w:rsid w:val="00DC3E5B"/>
    <w:rsid w:val="00DC5BF3"/>
    <w:rsid w:val="00DC6113"/>
    <w:rsid w:val="00DC7465"/>
    <w:rsid w:val="00DC7DAD"/>
    <w:rsid w:val="00DC7F9D"/>
    <w:rsid w:val="00DC7FD1"/>
    <w:rsid w:val="00DD3A5A"/>
    <w:rsid w:val="00DD4FDF"/>
    <w:rsid w:val="00DD5F65"/>
    <w:rsid w:val="00DD7D00"/>
    <w:rsid w:val="00DE2041"/>
    <w:rsid w:val="00DE373C"/>
    <w:rsid w:val="00DE3D53"/>
    <w:rsid w:val="00DE586A"/>
    <w:rsid w:val="00DE6D1B"/>
    <w:rsid w:val="00DF14CF"/>
    <w:rsid w:val="00DF390B"/>
    <w:rsid w:val="00E11DFB"/>
    <w:rsid w:val="00E148C4"/>
    <w:rsid w:val="00E15DA0"/>
    <w:rsid w:val="00E17181"/>
    <w:rsid w:val="00E17A47"/>
    <w:rsid w:val="00E200B6"/>
    <w:rsid w:val="00E20746"/>
    <w:rsid w:val="00E216C7"/>
    <w:rsid w:val="00E243DB"/>
    <w:rsid w:val="00E253C6"/>
    <w:rsid w:val="00E2631F"/>
    <w:rsid w:val="00E31421"/>
    <w:rsid w:val="00E317E9"/>
    <w:rsid w:val="00E31B06"/>
    <w:rsid w:val="00E337E9"/>
    <w:rsid w:val="00E3479F"/>
    <w:rsid w:val="00E35A98"/>
    <w:rsid w:val="00E35AB8"/>
    <w:rsid w:val="00E401B6"/>
    <w:rsid w:val="00E40D40"/>
    <w:rsid w:val="00E41901"/>
    <w:rsid w:val="00E45369"/>
    <w:rsid w:val="00E456B9"/>
    <w:rsid w:val="00E469C9"/>
    <w:rsid w:val="00E5091C"/>
    <w:rsid w:val="00E53174"/>
    <w:rsid w:val="00E5449C"/>
    <w:rsid w:val="00E54608"/>
    <w:rsid w:val="00E630F2"/>
    <w:rsid w:val="00E63DF1"/>
    <w:rsid w:val="00E63EA3"/>
    <w:rsid w:val="00E63F32"/>
    <w:rsid w:val="00E65F67"/>
    <w:rsid w:val="00E72442"/>
    <w:rsid w:val="00E730E6"/>
    <w:rsid w:val="00E73DE2"/>
    <w:rsid w:val="00E7609A"/>
    <w:rsid w:val="00E7635C"/>
    <w:rsid w:val="00E76940"/>
    <w:rsid w:val="00E76BBE"/>
    <w:rsid w:val="00E77ED8"/>
    <w:rsid w:val="00E81C7B"/>
    <w:rsid w:val="00E829BC"/>
    <w:rsid w:val="00E82BBC"/>
    <w:rsid w:val="00E83974"/>
    <w:rsid w:val="00E848D8"/>
    <w:rsid w:val="00E85D76"/>
    <w:rsid w:val="00E90628"/>
    <w:rsid w:val="00E91EB1"/>
    <w:rsid w:val="00E91FE4"/>
    <w:rsid w:val="00E9418D"/>
    <w:rsid w:val="00E949E0"/>
    <w:rsid w:val="00E963A5"/>
    <w:rsid w:val="00EA29EE"/>
    <w:rsid w:val="00EA3658"/>
    <w:rsid w:val="00EA6CE0"/>
    <w:rsid w:val="00EA6CF0"/>
    <w:rsid w:val="00EB053D"/>
    <w:rsid w:val="00EB1314"/>
    <w:rsid w:val="00EB4074"/>
    <w:rsid w:val="00EB4E0F"/>
    <w:rsid w:val="00EB5048"/>
    <w:rsid w:val="00EB55E9"/>
    <w:rsid w:val="00EC1766"/>
    <w:rsid w:val="00EC3CEA"/>
    <w:rsid w:val="00EC47E8"/>
    <w:rsid w:val="00EC5BBE"/>
    <w:rsid w:val="00ED04D4"/>
    <w:rsid w:val="00ED080B"/>
    <w:rsid w:val="00ED264E"/>
    <w:rsid w:val="00ED30AB"/>
    <w:rsid w:val="00ED37D8"/>
    <w:rsid w:val="00EE0507"/>
    <w:rsid w:val="00EE0A25"/>
    <w:rsid w:val="00EE2DD8"/>
    <w:rsid w:val="00EE55D6"/>
    <w:rsid w:val="00EE6926"/>
    <w:rsid w:val="00EE77CB"/>
    <w:rsid w:val="00EF04CD"/>
    <w:rsid w:val="00EF261E"/>
    <w:rsid w:val="00EF374F"/>
    <w:rsid w:val="00EF51EB"/>
    <w:rsid w:val="00F00E01"/>
    <w:rsid w:val="00F04434"/>
    <w:rsid w:val="00F05802"/>
    <w:rsid w:val="00F05CBA"/>
    <w:rsid w:val="00F06D24"/>
    <w:rsid w:val="00F1294E"/>
    <w:rsid w:val="00F12EC5"/>
    <w:rsid w:val="00F20E63"/>
    <w:rsid w:val="00F211AA"/>
    <w:rsid w:val="00F25823"/>
    <w:rsid w:val="00F3039D"/>
    <w:rsid w:val="00F30DE6"/>
    <w:rsid w:val="00F317BB"/>
    <w:rsid w:val="00F31B78"/>
    <w:rsid w:val="00F379E5"/>
    <w:rsid w:val="00F37B8A"/>
    <w:rsid w:val="00F37E90"/>
    <w:rsid w:val="00F40A27"/>
    <w:rsid w:val="00F40B28"/>
    <w:rsid w:val="00F42B75"/>
    <w:rsid w:val="00F43152"/>
    <w:rsid w:val="00F43995"/>
    <w:rsid w:val="00F44828"/>
    <w:rsid w:val="00F4549A"/>
    <w:rsid w:val="00F53AC9"/>
    <w:rsid w:val="00F54DA1"/>
    <w:rsid w:val="00F56340"/>
    <w:rsid w:val="00F56AF2"/>
    <w:rsid w:val="00F56F84"/>
    <w:rsid w:val="00F57B9B"/>
    <w:rsid w:val="00F57FE8"/>
    <w:rsid w:val="00F62ADA"/>
    <w:rsid w:val="00F62B40"/>
    <w:rsid w:val="00F638CD"/>
    <w:rsid w:val="00F65DD5"/>
    <w:rsid w:val="00F75234"/>
    <w:rsid w:val="00F771E0"/>
    <w:rsid w:val="00F81095"/>
    <w:rsid w:val="00F82561"/>
    <w:rsid w:val="00F8282F"/>
    <w:rsid w:val="00F84A45"/>
    <w:rsid w:val="00F919AB"/>
    <w:rsid w:val="00F92296"/>
    <w:rsid w:val="00F9428E"/>
    <w:rsid w:val="00F95CBE"/>
    <w:rsid w:val="00FA069F"/>
    <w:rsid w:val="00FA1350"/>
    <w:rsid w:val="00FA15E6"/>
    <w:rsid w:val="00FA173C"/>
    <w:rsid w:val="00FA36A4"/>
    <w:rsid w:val="00FA3CA8"/>
    <w:rsid w:val="00FB1BF5"/>
    <w:rsid w:val="00FB218A"/>
    <w:rsid w:val="00FB4153"/>
    <w:rsid w:val="00FB47AF"/>
    <w:rsid w:val="00FB7A24"/>
    <w:rsid w:val="00FB7EF5"/>
    <w:rsid w:val="00FC12DB"/>
    <w:rsid w:val="00FC346C"/>
    <w:rsid w:val="00FC3862"/>
    <w:rsid w:val="00FC3F86"/>
    <w:rsid w:val="00FD09E1"/>
    <w:rsid w:val="00FD0E30"/>
    <w:rsid w:val="00FD19D5"/>
    <w:rsid w:val="00FE0CAC"/>
    <w:rsid w:val="00FE52CF"/>
    <w:rsid w:val="00FE5FA2"/>
    <w:rsid w:val="00FE7BA2"/>
    <w:rsid w:val="00FE7E25"/>
    <w:rsid w:val="00FF08E9"/>
    <w:rsid w:val="00FF0B24"/>
    <w:rsid w:val="00FF2BEB"/>
    <w:rsid w:val="00FF3172"/>
    <w:rsid w:val="00FF532C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C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C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ED42-C851-4DC7-AF8E-83FACEF4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Borremans, Robert</dc:creator>
  <cp:lastModifiedBy>Robert T. Borremans</cp:lastModifiedBy>
  <cp:revision>2</cp:revision>
  <dcterms:created xsi:type="dcterms:W3CDTF">2020-03-06T14:55:00Z</dcterms:created>
  <dcterms:modified xsi:type="dcterms:W3CDTF">2020-03-06T14:55:00Z</dcterms:modified>
</cp:coreProperties>
</file>